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95B2B32" w:rsidP="295B2B32" w:rsidRDefault="5E8E020E" w14:paraId="65173C90" w14:textId="2225B50B">
      <w:pPr>
        <w:pStyle w:val="NoSpacing"/>
      </w:pPr>
      <w:proofErr w:type="spellStart"/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Moveatis</w:t>
      </w:r>
      <w:proofErr w:type="spellEnd"/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-projekti, 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5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>. palaveri</w:t>
      </w:r>
      <w: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20"/>
        <w:gridCol w:w="7680"/>
      </w:tblGrid>
      <w:tr w:rsidR="295B2B32" w:rsidTr="45D45FF9" w14:paraId="012F017B" w14:textId="77777777">
        <w:tc>
          <w:tcPr>
            <w:tcW w:w="1320" w:type="dxa"/>
            <w:tcMar/>
          </w:tcPr>
          <w:p w:rsidR="295B2B32" w:rsidP="295B2B32" w:rsidRDefault="5E8E020E" w14:paraId="071B76BB" w14:textId="033FE0DC" w14:noSpellErr="1">
            <w:pPr>
              <w:pStyle w:val="NoSpacing"/>
            </w:pPr>
            <w:r w:rsidRPr="1AEFB843" w:rsidR="1AEFB843">
              <w:rPr>
                <w:rFonts w:ascii="Calibri" w:hAnsi="Calibri" w:eastAsia="Calibri" w:cs="Calibri" w:asciiTheme="minorAscii" w:hAnsiTheme="minorAscii" w:eastAsiaTheme="minorAscii" w:cstheme="minorAscii"/>
              </w:rPr>
              <w:t>Aika:</w:t>
            </w:r>
          </w:p>
        </w:tc>
        <w:tc>
          <w:tcPr>
            <w:tcW w:w="7680" w:type="dxa"/>
            <w:tcMar/>
          </w:tcPr>
          <w:p w:rsidR="295B2B32" w:rsidP="00343446" w:rsidRDefault="001F3842" w14:paraId="6868BCDC" w14:noSpellErr="1" w14:textId="0F0A3E0D">
            <w:pPr>
              <w:pStyle w:val="NoSpacing"/>
            </w:pPr>
            <w:r w:rsidRPr="45D45FF9" w:rsidR="45D45FF9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Perjantai </w:t>
            </w:r>
            <w:r w:rsidRPr="45D45FF9" w:rsidR="45D45FF9">
              <w:rPr>
                <w:rFonts w:ascii="Calibri" w:hAnsi="Calibri" w:eastAsia="Calibri" w:cs="Calibri" w:asciiTheme="minorAscii" w:hAnsiTheme="minorAscii" w:eastAsiaTheme="minorAscii" w:cstheme="minorAscii"/>
              </w:rPr>
              <w:t>11</w:t>
            </w:r>
            <w:r w:rsidRPr="45D45FF9" w:rsidR="45D45FF9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  <w:r w:rsidRPr="45D45FF9" w:rsidR="45D45FF9">
              <w:rPr>
                <w:rFonts w:ascii="Calibri" w:hAnsi="Calibri" w:eastAsia="Calibri" w:cs="Calibri" w:asciiTheme="minorAscii" w:hAnsiTheme="minorAscii" w:eastAsiaTheme="minorAscii" w:cstheme="minorAscii"/>
              </w:rPr>
              <w:t>3</w:t>
            </w:r>
            <w:r w:rsidRPr="45D45FF9" w:rsidR="45D45FF9">
              <w:rPr>
                <w:rFonts w:ascii="Calibri" w:hAnsi="Calibri" w:eastAsia="Calibri" w:cs="Calibri" w:asciiTheme="minorAscii" w:hAnsiTheme="minorAscii" w:eastAsiaTheme="minorAscii" w:cstheme="minorAscii"/>
              </w:rPr>
              <w:t>.2016 klo 1</w:t>
            </w:r>
            <w:r w:rsidRPr="45D45FF9" w:rsidR="45D45FF9">
              <w:rPr>
                <w:rFonts w:ascii="Calibri" w:hAnsi="Calibri" w:eastAsia="Calibri" w:cs="Calibri" w:asciiTheme="minorAscii" w:hAnsiTheme="minorAscii" w:eastAsiaTheme="minorAscii" w:cstheme="minorAscii"/>
              </w:rPr>
              <w:t>4</w:t>
            </w:r>
            <w:r w:rsidRPr="45D45FF9" w:rsidR="45D45FF9">
              <w:rPr>
                <w:rFonts w:ascii="Calibri" w:hAnsi="Calibri" w:eastAsia="Calibri" w:cs="Calibri" w:asciiTheme="minorAscii" w:hAnsiTheme="minorAscii" w:eastAsiaTheme="minorAscii" w:cstheme="minorAscii"/>
              </w:rPr>
              <w:t>:00</w:t>
            </w:r>
            <w:r w:rsidRPr="45D45FF9" w:rsidR="45D45FF9">
              <w:rPr>
                <w:rFonts w:ascii="Calibri" w:hAnsi="Calibri" w:eastAsia="Calibri" w:cs="Calibri" w:asciiTheme="minorAscii" w:hAnsiTheme="minorAscii" w:eastAsiaTheme="minorAscii" w:cstheme="minorAscii"/>
              </w:rPr>
              <w:t>−</w:t>
            </w:r>
            <w:r w:rsidRPr="45D45FF9" w:rsidR="45D45FF9">
              <w:rPr>
                <w:rFonts w:ascii="Calibri" w:hAnsi="Calibri" w:eastAsia="Calibri" w:cs="Calibri" w:asciiTheme="minorAscii" w:hAnsiTheme="minorAscii" w:eastAsiaTheme="minorAscii" w:cstheme="minorAscii"/>
              </w:rPr>
              <w:t>15</w:t>
            </w:r>
            <w:r w:rsidRPr="45D45FF9" w:rsidR="45D45FF9">
              <w:rPr>
                <w:rFonts w:ascii="Calibri" w:hAnsi="Calibri" w:eastAsia="Calibri" w:cs="Calibri" w:asciiTheme="minorAscii" w:hAnsiTheme="minorAscii" w:eastAsiaTheme="minorAscii" w:cstheme="minorAscii"/>
              </w:rPr>
              <w:t>:</w:t>
            </w:r>
            <w:r w:rsidRPr="45D45FF9" w:rsidR="45D45FF9">
              <w:rPr>
                <w:rFonts w:ascii="Calibri" w:hAnsi="Calibri" w:eastAsia="Calibri" w:cs="Calibri" w:asciiTheme="minorAscii" w:hAnsiTheme="minorAscii" w:eastAsiaTheme="minorAscii" w:cstheme="minorAscii"/>
              </w:rPr>
              <w:t>45</w:t>
            </w:r>
          </w:p>
        </w:tc>
      </w:tr>
      <w:tr w:rsidR="295B2B32" w:rsidTr="45D45FF9" w14:paraId="6FA7B7DB" w14:textId="77777777">
        <w:tc>
          <w:tcPr>
            <w:tcW w:w="1320" w:type="dxa"/>
            <w:tcMar/>
          </w:tcPr>
          <w:p w:rsidR="295B2B32" w:rsidP="295B2B32" w:rsidRDefault="5E8E020E" w14:paraId="0AA97940" w14:textId="102B1587" w14:noSpellErr="1">
            <w:pPr>
              <w:pStyle w:val="NoSpacing"/>
            </w:pPr>
            <w:r w:rsidRPr="1AEFB843" w:rsidR="1AEFB843">
              <w:rPr>
                <w:rFonts w:ascii="Calibri" w:hAnsi="Calibri" w:eastAsia="Calibri" w:cs="Calibri" w:asciiTheme="minorAscii" w:hAnsiTheme="minorAscii" w:eastAsiaTheme="minorAscii" w:cstheme="minorAscii"/>
              </w:rPr>
              <w:t>Paikka:</w:t>
            </w:r>
          </w:p>
        </w:tc>
        <w:tc>
          <w:tcPr>
            <w:tcW w:w="7680" w:type="dxa"/>
            <w:tcMar/>
          </w:tcPr>
          <w:p w:rsidR="295B2B32" w:rsidP="295B2B32" w:rsidRDefault="5E8E020E" w14:paraId="02AE43C8" w14:textId="35E4767E">
            <w:pPr>
              <w:pStyle w:val="NoSpacing"/>
            </w:pPr>
            <w:proofErr w:type="spellStart"/>
            <w:r w:rsidRPr="1AEFB843" w:rsidR="1AEFB843">
              <w:rPr>
                <w:rFonts w:ascii="Calibri" w:hAnsi="Calibri" w:eastAsia="Calibri" w:cs="Calibri" w:asciiTheme="minorAscii" w:hAnsiTheme="minorAscii" w:eastAsiaTheme="minorAscii" w:cstheme="minorAscii"/>
              </w:rPr>
              <w:t>Agora</w:t>
            </w:r>
            <w:proofErr w:type="spellEnd"/>
            <w:r w:rsidRPr="1AEFB843" w:rsidR="1AEFB84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, </w:t>
            </w:r>
            <w:r w:rsidRPr="1AEFB843" w:rsidR="1AEFB84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kokoushuone C421.1 </w:t>
            </w:r>
          </w:p>
        </w:tc>
      </w:tr>
    </w:tbl>
    <w:p w:rsidR="2E0756AA" w:rsidP="2E0756AA" w:rsidRDefault="2E0756AA" w14:paraId="57B52A1C" w14:textId="6E163A19">
      <w:pPr>
        <w:pStyle w:val="NoSpacing"/>
      </w:pPr>
    </w:p>
    <w:p w:rsidR="295B2B32" w:rsidP="295B2B32" w:rsidRDefault="5E8E020E" w14:paraId="3C713C2E" w14:textId="4F6FF37D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Läsnä</w:t>
      </w:r>
    </w:p>
    <w:p w:rsidR="295B2B32" w:rsidP="295B2B32" w:rsidRDefault="5E8E020E" w14:paraId="1C02A90C" w14:textId="657502E2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Projektiryhmä</w:t>
      </w:r>
    </w:p>
    <w:p w:rsidR="0DE2EB84" w:rsidP="0DE2EB84" w:rsidRDefault="0DE2EB84" w14:paraId="6A7A76CE" w14:textId="6C193BD6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Sami Kallio (puheenjohtaja)</w:t>
      </w:r>
    </w:p>
    <w:p w:rsidR="0DE2EB84" w:rsidP="0DE2EB84" w:rsidRDefault="0DE2EB84" w14:paraId="1897044B" w14:textId="20F92E96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Jarmo Juujärvi</w:t>
      </w:r>
    </w:p>
    <w:p w:rsidR="0DE2EB84" w:rsidP="0DE2EB84" w:rsidRDefault="0DE2EB84" w14:paraId="610A6B5C" w14:textId="02CC3872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Kai Korhonen</w:t>
      </w:r>
    </w:p>
    <w:p w:rsidR="0DE2EB84" w:rsidP="0DE2EB84" w:rsidRDefault="0DE2EB84" w14:paraId="310531E2" w14:textId="4EB0AAEE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Ilari Paananen</w:t>
      </w:r>
    </w:p>
    <w:p w:rsidR="0DE2EB84" w:rsidP="0DE2EB84" w:rsidRDefault="0DE2EB84" w14:paraId="51F7CD8F" w14:textId="34E0405A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Juha Moisio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(sihteeri)</w:t>
      </w:r>
    </w:p>
    <w:p w:rsidR="295B2B32" w:rsidP="295B2B32" w:rsidRDefault="5E8E020E" w14:paraId="176FE6B7" w14:textId="0784B5CE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Tilaajat</w:t>
      </w:r>
    </w:p>
    <w:p w:rsidR="0DE2EB84" w:rsidP="0DE2EB84" w:rsidRDefault="0DE2EB84" w14:paraId="1CCD2F91" w14:textId="0E0D055F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Pilvikki </w:t>
      </w:r>
      <w:proofErr w:type="spellStart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Heikinaro</w:t>
      </w:r>
      <w:proofErr w:type="spellEnd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-Johansson</w:t>
      </w:r>
    </w:p>
    <w:p w:rsidR="00A327CD" w:rsidP="00DF76A8" w:rsidRDefault="00A327CD" w14:paraId="5D2C4733" w14:textId="246796E2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Mirja Hirvensalo</w:t>
      </w:r>
    </w:p>
    <w:p w:rsidR="007E69BC" w:rsidP="00A327CD" w:rsidRDefault="5E8E020E" w14:paraId="49100DEE" w14:textId="2F34E60F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Nelli Lyyra</w:t>
      </w:r>
    </w:p>
    <w:p w:rsidR="00A327CD" w:rsidP="295B2B32" w:rsidRDefault="00A327CD" w14:paraId="1AABCC7E" w14:textId="77777777">
      <w:pPr>
        <w:pStyle w:val="NoSpacing"/>
      </w:pPr>
    </w:p>
    <w:p w:rsidR="295B2B32" w:rsidP="295B2B32" w:rsidRDefault="5E8E020E" w14:paraId="638DAF7F" w14:textId="677C3467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Ohjaajat</w:t>
      </w:r>
    </w:p>
    <w:p w:rsidR="00DF76A8" w:rsidP="00DF76A8" w:rsidRDefault="5E8E020E" w14:paraId="3BEBDEC6" w14:textId="77777777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Jukka-Pekka Santanen</w:t>
      </w:r>
    </w:p>
    <w:p w:rsidR="2E0756AA" w:rsidP="00DF76A8" w:rsidRDefault="5E8E020E" w14:paraId="734EB21F" w14:textId="62CE2818" w14:noSpellErr="1">
      <w:pPr>
        <w:pStyle w:val="NoSpacing"/>
        <w:ind w:firstLine="1304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Mika Lehtinen</w:t>
      </w:r>
    </w:p>
    <w:p w:rsidR="295B2B32" w:rsidP="295B2B32" w:rsidRDefault="295B2B32" w14:paraId="5A64D49F" w14:textId="2D6D9C8A">
      <w:pPr>
        <w:pStyle w:val="NoSpacing"/>
      </w:pPr>
    </w:p>
    <w:p w:rsidR="007E69BC" w:rsidP="295B2B32" w:rsidRDefault="007E69BC" w14:paraId="07F34313" w14:textId="77777777">
      <w:pPr>
        <w:pStyle w:val="NoSpacing"/>
      </w:pPr>
    </w:p>
    <w:p w:rsidR="295B2B32" w:rsidP="295B2B32" w:rsidRDefault="5E8E020E" w14:paraId="0903676B" w14:textId="5AE98109" w14:noSpellErr="1">
      <w:pPr>
        <w:pStyle w:val="NoSpacing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Pöytäkirja</w:t>
      </w:r>
    </w:p>
    <w:p w:rsidR="00DF76A8" w:rsidP="2E0756AA" w:rsidRDefault="5E8E020E" w14:paraId="19E51C94" w14:noSpellErr="1" w14:textId="4AC61BAE">
      <w:pPr>
        <w:pStyle w:val="NoSpacing"/>
      </w:pPr>
      <w:r>
        <w:br/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Laadittu:  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1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2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3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.2016</w:t>
      </w:r>
    </w:p>
    <w:p w:rsidR="7C786223" w:rsidP="7C786223" w:rsidRDefault="7C786223" w14:paraId="6AA75D01" w14:noSpellErr="1" w14:textId="4A0A9338">
      <w:pPr>
        <w:pStyle w:val="NoSpacing"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Muokattu: 1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6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.3.2016</w:t>
      </w:r>
    </w:p>
    <w:p w:rsidR="0DE2EB84" w:rsidP="0DE2EB84" w:rsidRDefault="0DE2EB84" w14:noSpellErr="1" w14:paraId="4A35BDB2" w14:textId="18A8CA62">
      <w:pPr>
        <w:pStyle w:val="NoSpacing"/>
      </w:pPr>
    </w:p>
    <w:p w:rsidR="295B2B32" w:rsidP="2E0756AA" w:rsidRDefault="295B2B32" w14:paraId="02183A1A" w14:textId="06469087">
      <w:pPr>
        <w:pStyle w:val="NoSpacing"/>
      </w:pPr>
    </w:p>
    <w:p w:rsidRPr="00300453" w:rsidR="295B2B32" w:rsidP="2E0756AA" w:rsidRDefault="5E8E020E" w14:paraId="0D2BD97A" w14:textId="36485B8B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1. Palaverin avaus</w:t>
      </w:r>
    </w:p>
    <w:p w:rsidRPr="0026151D" w:rsidR="2992BD0E" w:rsidRDefault="5E8E020E" w14:paraId="0BA7408D" w14:noSpellErr="1" w14:textId="5659AC26"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Kallio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esitti itseään puheenjohtajaksi ja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Moisiota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sihteeriksi. Ehdotus hyväksyttiin ja puheenjohtaja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Kallio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aloitti palaverin.</w:t>
      </w:r>
    </w:p>
    <w:p w:rsidRPr="009748DE" w:rsidR="00CF46F1" w:rsidP="2E0756AA" w:rsidRDefault="295B2B32" w14:paraId="06CD7703" w14:textId="73E27DBD" w14:noSpellErr="1">
      <w:pPr>
        <w:rPr>
          <w:rFonts w:eastAsia="Arial" w:cs="Arial"/>
          <w:b/>
          <w:color w:val="222222"/>
        </w:rPr>
      </w:pPr>
      <w:r>
        <w:br/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2. Laillisuus ja päätösvaltaisuus</w:t>
      </w:r>
    </w:p>
    <w:p w:rsidR="295B2B32" w:rsidP="2E0756AA" w:rsidRDefault="5E8E020E" w14:paraId="63264072" w14:textId="1D2A8C3F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Palaveri todettiin lailliseksi ja päätösvaltaiseksi.</w:t>
      </w:r>
    </w:p>
    <w:p w:rsidRPr="0026151D" w:rsidR="00CF46F1" w:rsidP="2E0756AA" w:rsidRDefault="00CF46F1" w14:paraId="31C5A812" w14:textId="77777777"/>
    <w:p w:rsidRPr="006822CB" w:rsidR="005F3446" w:rsidP="2E0756AA" w:rsidRDefault="5E8E020E" w14:paraId="217F2F68" w14:textId="0C94F859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3. Esityslistan hyväksyminen</w:t>
      </w:r>
    </w:p>
    <w:p w:rsidR="00E837AD" w:rsidP="0DE2EB84" w:rsidRDefault="00E837AD" w14:paraId="2FEFD8E8" w14:textId="08B741DE" w14:noSpellErr="1">
      <w:pPr>
        <w:pStyle w:val="Normal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Esityslista hyväksyttiin ilman muutoksia.</w:t>
      </w:r>
    </w:p>
    <w:p w:rsidR="0DE2EB84" w:rsidP="0DE2EB84" w:rsidRDefault="0DE2EB84" w14:paraId="590EA1D2" w14:textId="38E0CA8D">
      <w:pPr>
        <w:pStyle w:val="Normal"/>
      </w:pPr>
    </w:p>
    <w:p w:rsidR="006C0AA3" w:rsidP="2E0756AA" w:rsidRDefault="006C0AA3" w14:paraId="5BB0116B" w14:textId="74746588" w14:noSpellErr="1">
      <w:pPr>
        <w:rPr>
          <w:rFonts w:eastAsia="Arial" w:cs="Arial"/>
          <w:b/>
          <w:color w:val="222222"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4. Edellisen palaverin pöytäkirjan tarkastus</w:t>
      </w:r>
    </w:p>
    <w:p w:rsidRPr="006C0AA3" w:rsidR="00E837AD" w:rsidP="45D45FF9" w:rsidRDefault="5E8E020E" w14:paraId="59740928" w14:noSpellErr="1" w14:textId="12300A07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Pr="45D45FF9" w:rsidR="45D45FF9">
        <w:rPr>
          <w:rFonts w:ascii="Calibri" w:hAnsi="Calibri" w:eastAsia="Calibri" w:cs="Calibri" w:asciiTheme="minorAscii" w:hAnsiTheme="minorAscii" w:eastAsiaTheme="minorAscii" w:cstheme="minorAscii"/>
        </w:rPr>
        <w:t xml:space="preserve">Pöytäkirjasta käytiin läpi päätökset ja </w:t>
      </w:r>
      <w:r w:rsidRPr="45D45FF9" w:rsidR="45D45FF9">
        <w:rPr>
          <w:rFonts w:ascii="Calibri" w:hAnsi="Calibri" w:eastAsia="Calibri" w:cs="Calibri" w:asciiTheme="minorAscii" w:hAnsiTheme="minorAscii" w:eastAsiaTheme="minorAscii" w:cstheme="minorAscii"/>
        </w:rPr>
        <w:t>jatko</w:t>
      </w:r>
      <w:r w:rsidRPr="45D45FF9" w:rsidR="45D45FF9">
        <w:rPr>
          <w:rFonts w:ascii="Calibri" w:hAnsi="Calibri" w:eastAsia="Calibri" w:cs="Calibri" w:asciiTheme="minorAscii" w:hAnsiTheme="minorAscii" w:eastAsiaTheme="minorAscii" w:cstheme="minorAscii"/>
        </w:rPr>
        <w:t>toimenpiteet.</w:t>
      </w:r>
    </w:p>
    <w:p w:rsidRPr="006C0AA3" w:rsidR="00E837AD" w:rsidP="1AEFB843" w:rsidRDefault="5E8E020E" w14:paraId="2A46DF10" w14:noSpellErr="1" w14:textId="48A2AC4E">
      <w:pPr>
        <w:pStyle w:val="Normal"/>
        <w:rPr>
          <w:b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</w:rPr>
        <w:t>Jatkotoimenpiteet:</w:t>
      </w:r>
    </w:p>
    <w:p w:rsidR="0DE2EB84" w:rsidRDefault="0DE2EB84" w14:paraId="12BD59BF" w14:textId="6CF28D4A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Projektiryhmä</w:t>
      </w:r>
    </w:p>
    <w:p w:rsidR="0DE2EB84" w:rsidP="10B641C4" w:rsidRDefault="0DE2EB84" w14:paraId="678ABC37" w14:noSpellErr="1" w14:textId="51B51513">
      <w:pPr>
        <w:pStyle w:val="ListParagraph"/>
        <w:numPr>
          <w:ilvl w:val="0"/>
          <w:numId w:val="4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Projektiryhmä julkaisee palaverissa esitellyt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kuvakaappaukset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verkkolevyllä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(suoritettu).</w:t>
      </w:r>
    </w:p>
    <w:p w:rsidR="10B641C4" w:rsidP="10B641C4" w:rsidRDefault="10B641C4" w14:noSpellErr="1" w14:paraId="04A96B93" w14:textId="2D92846A">
      <w:pPr>
        <w:pStyle w:val="ListParagraph"/>
        <w:numPr>
          <w:ilvl w:val="0"/>
          <w:numId w:val="4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Hyväksyy tilaajan vastaehdotuksen englanniksi käännetylle termistölle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(suoritettu).</w:t>
      </w:r>
    </w:p>
    <w:p w:rsidR="0DE2EB84" w:rsidRDefault="0DE2EB84" w14:paraId="7DCDDE3A" w14:textId="66463E21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Kai Korhonen</w:t>
      </w:r>
    </w:p>
    <w:p w:rsidR="0DE2EB84" w:rsidP="0DE2EB84" w:rsidRDefault="0DE2EB84" w14:paraId="420090CB" w14:noSpellErr="1" w14:textId="7F715763">
      <w:pPr>
        <w:pStyle w:val="ListParagraph"/>
        <w:numPr>
          <w:ilvl w:val="0"/>
          <w:numId w:val="24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Käy läpi Lyyran ja Santasen kommentit termistöön liittyen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(suoritettu).</w:t>
      </w:r>
    </w:p>
    <w:p w:rsidR="0DE2EB84" w:rsidP="0DE2EB84" w:rsidRDefault="0DE2EB84" w14:paraId="6B5F21B1" w14:noSpellErr="1" w14:textId="52DB304E">
      <w:pPr>
        <w:pStyle w:val="ListParagraph"/>
        <w:numPr>
          <w:ilvl w:val="0"/>
          <w:numId w:val="26"/>
        </w:numPr>
        <w:rPr>
          <w:rFonts w:ascii="Arial" w:hAnsi="Arial" w:eastAsia="Arial" w:cs="Arial"/>
          <w:color w:val="2222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Lähettää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korjatun version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termistödokumentista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projektiorganisaatiolle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(suoritettu).</w:t>
      </w:r>
    </w:p>
    <w:p w:rsidR="0DE2EB84" w:rsidP="0DE2EB84" w:rsidRDefault="0DE2EB84" w14:paraId="43588857" w14:noSpellErr="1" w14:textId="2164E9FE">
      <w:pPr>
        <w:pStyle w:val="ListParagraph"/>
        <w:numPr>
          <w:ilvl w:val="0"/>
          <w:numId w:val="26"/>
        </w:numPr>
        <w:rPr>
          <w:rFonts w:ascii="Arial" w:hAnsi="Arial" w:eastAsia="Arial" w:cs="Arial"/>
          <w:color w:val="2222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Korhonen piirtää hierarkiakaavion sovelluksen käsitteisiin liittyen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 (suoritettu).</w:t>
      </w:r>
    </w:p>
    <w:p w:rsidR="0DE2EB84" w:rsidP="0DE2EB84" w:rsidRDefault="0DE2EB84" w14:paraId="2BD275BB" w14:noSpellErr="1" w14:textId="71B1AF55">
      <w:pPr>
        <w:pStyle w:val="ListParagraph"/>
        <w:numPr>
          <w:ilvl w:val="0"/>
          <w:numId w:val="26"/>
        </w:numPr>
        <w:rPr>
          <w:rFonts w:ascii="Arial" w:hAnsi="Arial" w:eastAsia="Arial" w:cs="Arial"/>
          <w:color w:val="2222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Ehdottaa aiempaa aikaa viikon 10 palaverille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 (suoritettu).</w:t>
      </w:r>
    </w:p>
    <w:p w:rsidR="0DE2EB84" w:rsidRDefault="0DE2EB84" w14:paraId="13EF3F21" w14:textId="16151D70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Juha Moisio</w:t>
      </w:r>
    </w:p>
    <w:p w:rsidR="0DE2EB84" w:rsidP="0DE2EB84" w:rsidRDefault="0DE2EB84" w14:paraId="21F3D79F" w14:textId="7757C282">
      <w:pPr>
        <w:pStyle w:val="ListParagraph"/>
        <w:numPr>
          <w:ilvl w:val="0"/>
          <w:numId w:val="24"/>
        </w:numPr>
        <w:rPr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Selvittää </w:t>
      </w:r>
      <w:proofErr w:type="spellStart"/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Prime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F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aces-graafien</w:t>
      </w:r>
      <w:proofErr w:type="spellEnd"/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ominaisuuksien soveltuvuutta yhteenvedon sisällön valitsemiseen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(suoritettu).</w:t>
      </w:r>
    </w:p>
    <w:p w:rsidR="0DE2EB84" w:rsidRDefault="0DE2EB84" w14:paraId="4A234D31" w14:textId="70100554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Jukka-Pekka Santanen</w:t>
      </w:r>
    </w:p>
    <w:p w:rsidR="0DE2EB84" w:rsidP="0DE2EB84" w:rsidRDefault="0DE2EB84" w14:paraId="42057676" w14:textId="35B4C57A">
      <w:pPr>
        <w:pStyle w:val="ListParagraph"/>
        <w:numPr>
          <w:ilvl w:val="0"/>
          <w:numId w:val="24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Käy läpi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ratkaisuehdotuksen </w:t>
      </w:r>
      <w:proofErr w:type="spellStart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tunnistautumiseen</w:t>
      </w:r>
      <w:proofErr w:type="spellEnd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ja käyttöoikeuksiin liittyen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(suoritettu).</w:t>
      </w:r>
    </w:p>
    <w:p w:rsidR="0DE2EB84" w:rsidP="0DE2EB84" w:rsidRDefault="0DE2EB84" w14:paraId="585BB360" w14:noSpellErr="1" w14:textId="77E2879B">
      <w:pPr>
        <w:pStyle w:val="ListParagraph"/>
        <w:numPr>
          <w:ilvl w:val="0"/>
          <w:numId w:val="24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Lähettää kommentit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termistödokumenttiin liittyen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projektiorganisaatiolle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(suoritettu).</w:t>
      </w:r>
    </w:p>
    <w:p w:rsidR="0DE2EB84" w:rsidRDefault="0DE2EB84" w14:paraId="20731B07" w14:textId="55278201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Tilaajan edustajat</w:t>
      </w:r>
    </w:p>
    <w:p w:rsidR="0DE2EB84" w:rsidP="0DE2EB84" w:rsidRDefault="0DE2EB84" w14:paraId="21DF1BC4" w14:textId="0DD339E9">
      <w:pPr>
        <w:pStyle w:val="ListParagraph"/>
        <w:numPr>
          <w:ilvl w:val="0"/>
          <w:numId w:val="24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Käy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vät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läpi ratkaisuehdotuksen </w:t>
      </w:r>
      <w:proofErr w:type="spellStart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tunnistautumiseen</w:t>
      </w:r>
      <w:proofErr w:type="spellEnd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ja käyttöoikeuksiin liittyen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(suoritettu).</w:t>
      </w:r>
    </w:p>
    <w:p w:rsidR="1AEFB843" w:rsidP="1AEFB843" w:rsidRDefault="1AEFB843" w14:noSpellErr="1" w14:paraId="29E260D2" w14:textId="27D3624D">
      <w:pPr>
        <w:pStyle w:val="ListParagraph"/>
        <w:numPr>
          <w:ilvl w:val="0"/>
          <w:numId w:val="24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Lähettä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vät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kommentit projektiorganisaatiolle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(suoritettu).</w:t>
      </w:r>
    </w:p>
    <w:p w:rsidRPr="004B3DB4" w:rsidR="004B3DB4" w:rsidP="004B3DB4" w:rsidRDefault="004B3DB4" w14:paraId="49F04839" w14:textId="6D9FF979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Päätökset:</w:t>
      </w:r>
    </w:p>
    <w:p w:rsidR="0DE2EB84" w:rsidP="0DE2EB84" w:rsidRDefault="0DE2EB84" w14:paraId="1075AC3D" w14:textId="5A87CA7E" w14:noSpellErr="1">
      <w:pPr>
        <w:pStyle w:val="Normal"/>
        <w:numPr>
          <w:ilvl w:val="0"/>
          <w:numId w:val="28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Pöytäkirja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hyväksy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ttiin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seuraavin muutoksin:</w:t>
      </w:r>
    </w:p>
    <w:p w:rsidR="0DE2EB84" w:rsidP="0DE2EB84" w:rsidRDefault="0DE2EB84" w14:paraId="4DE0C344" w14:textId="01FCCCB2" w14:noSpellErr="1">
      <w:pPr>
        <w:pStyle w:val="ListParagraph"/>
        <w:numPr>
          <w:ilvl w:val="1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u w:val="none"/>
        </w:rPr>
        <w:t>Päivitetään pöytäkirjan m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u w:val="none"/>
        </w:rPr>
        <w:t>uokkau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u w:val="none"/>
        </w:rPr>
        <w:t xml:space="preserve">ksen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u w:val="none"/>
        </w:rPr>
        <w:t>päivämäärä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u w:val="none"/>
        </w:rPr>
        <w:t>.</w:t>
      </w:r>
    </w:p>
    <w:p w:rsidR="0DE2EB84" w:rsidP="0DE2EB84" w:rsidRDefault="0DE2EB84" w14:paraId="524FFA85" w14:textId="66100F62" w14:noSpellErr="1">
      <w:pPr>
        <w:pStyle w:val="ListParagraph"/>
        <w:numPr>
          <w:ilvl w:val="1"/>
          <w:numId w:val="2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u w:val="none"/>
        </w:rPr>
        <w:t>Eritellään käsitellyt ja jaetut materiaalit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u w:val="none"/>
        </w:rPr>
        <w:t>.</w:t>
      </w:r>
    </w:p>
    <w:p w:rsidR="0DE2EB84" w:rsidP="0DE2EB84" w:rsidRDefault="0DE2EB84" w14:paraId="6E8F327A" w14:textId="5C7B1CA0" w14:noSpellErr="1">
      <w:pPr>
        <w:pStyle w:val="ListParagraph"/>
        <w:numPr>
          <w:ilvl w:val="1"/>
          <w:numId w:val="28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u w:val="none"/>
        </w:rPr>
        <w:t>L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u w:val="none"/>
        </w:rPr>
        <w:t>isätään toimitetut lisenssisitoumukset ja lisenssisopimukset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u w:val="none"/>
        </w:rPr>
        <w:t xml:space="preserve"> käsiteltyihin ja jaettuihin materiaaleihin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u w:val="none"/>
        </w:rPr>
        <w:t>.</w:t>
      </w:r>
    </w:p>
    <w:p w:rsidR="0DE2EB84" w:rsidP="0DE2EB84" w:rsidRDefault="0DE2EB84" w14:paraId="76777049" w14:textId="4003375C">
      <w:pPr>
        <w:pStyle w:val="Normal"/>
      </w:pPr>
    </w:p>
    <w:p w:rsidRPr="005C3EFD" w:rsidR="5E8E020E" w:rsidP="5E8E020E" w:rsidRDefault="5E8E020E" w14:paraId="199032B4" w14:textId="3E7DAAE2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5. Tilakatsaus</w:t>
      </w:r>
    </w:p>
    <w:p w:rsidR="0DE2EB84" w:rsidRDefault="0DE2EB84" w14:paraId="277A16DC" w14:textId="7E350F8E"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Korhonen esitteli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projektin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tilaa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kuluneelta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kahdelta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viikolta.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/>
          <w:sz w:val="22"/>
          <w:szCs w:val="22"/>
        </w:rPr>
        <w:t xml:space="preserve">Projektiryhmän käytetyt tunnit vastasivat suunniteltua </w:t>
      </w:r>
      <w:r w:rsidRPr="7C786223" w:rsidR="7C786223">
        <w:rPr>
          <w:rFonts w:ascii="Calibri" w:hAnsi="Calibri" w:eastAsia="Calibri" w:cs="Calibri"/>
          <w:sz w:val="22"/>
          <w:szCs w:val="22"/>
        </w:rPr>
        <w:t>viikoittaista</w:t>
      </w:r>
      <w:r w:rsidRPr="7C786223" w:rsidR="7C786223">
        <w:rPr>
          <w:rFonts w:ascii="Calibri" w:hAnsi="Calibri" w:eastAsia="Calibri" w:cs="Calibri"/>
          <w:sz w:val="22"/>
          <w:szCs w:val="22"/>
        </w:rPr>
        <w:t xml:space="preserve"> työmäärä, poisluettuna Juujärven viikon poissaolo seuranta-ajanjakson aikana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Tehdyt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toimenpiteet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sisälsivät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suunnittelua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, selvittelyä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ja toteuttamista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: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t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ietokannan suunnittelu on aloitettu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JYU-</w:t>
      </w:r>
      <w:proofErr w:type="spellStart"/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tunnistautumisen</w:t>
      </w:r>
      <w:proofErr w:type="spellEnd"/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selvittelyä on jatkettu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,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Open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S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hift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-sovelluspalveli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nta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on testattu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kehityspalvelimena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ja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termistön määrittelyä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on jatkettu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Toteuttamista projektiryhmä on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jatkanut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s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ivunäkymien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ja tarvittavien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taustatoimenpiteiden osalta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DE2EB84" w:rsidP="0DE2EB84" w:rsidRDefault="0DE2EB84" w14:paraId="58DB0FD0" w14:noSpellErr="1" w14:textId="6CCB2DD1">
      <w:pPr>
        <w:pStyle w:val="Normal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Kohdatut ongelmat eivät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olleet vakavia. Kehitysympäristö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ssä ilmaantui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tilaosion täyttymistä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, mikä aiheutti kehitysympäristöjen kaatumista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. Ongelmasta ei aiheutunut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mer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kittäviä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haittoja ja se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todettiin korjatuksi.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Ongelmaksi katsottiin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palaverissa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myös IT-palveluilta saadun palvelun hitaus.</w:t>
      </w:r>
    </w:p>
    <w:p w:rsidR="1AEFB843" w:rsidP="1AEFB843" w:rsidRDefault="1AEFB843" w14:paraId="0AEF4FF6" w14:textId="4DCFCA3C">
      <w:pPr>
        <w:pStyle w:val="Normal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Seuraavan kahden viikon aikana projektiryhmä pyrkii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tulevina toimenpiteinä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saamaan </w:t>
      </w:r>
      <w:proofErr w:type="spellStart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tunnistaut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uma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ttoman</w:t>
      </w:r>
      <w:proofErr w:type="spellEnd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käyt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ön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valmiiksi. Sen jälkeen p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rojektiryhmä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pyrkii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valmistelemaan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proofErr w:type="spellStart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tunnistautunutta</w:t>
      </w:r>
      <w:proofErr w:type="spellEnd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käyttöä edellyttäviä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taustatoimintoj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ja </w:t>
      </w:r>
      <w:proofErr w:type="spellStart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tunnistautuneen</w:t>
      </w:r>
      <w:proofErr w:type="spellEnd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käytön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mahdollistam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ia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toimintoj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1AEFB843" w:rsidP="1AEFB843" w:rsidRDefault="1AEFB843" w14:paraId="5C1C42E9" w14:textId="019137F6">
      <w:pPr>
        <w:pStyle w:val="Normal"/>
      </w:pPr>
    </w:p>
    <w:p w:rsidR="0DE2EB84" w:rsidRDefault="0DE2EB84" w14:paraId="262B1515" w14:textId="1018BEFE" w14:noSpellErr="1"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6. 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Kehityspalvelimen tilanne</w:t>
      </w:r>
    </w:p>
    <w:p w:rsidR="1AEFB843" w:rsidRDefault="1AEFB843" w14:paraId="37DEE787" w14:textId="39B0C598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Kallio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kertoi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kehityspalvelimen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tilan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teesta.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I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T-palveluilta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pyydetyn palvelimen vastauksen viivästymisestä johtuen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Kallio oli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selvitt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änyt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muita vaihtoehtoja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kehityspalvelimelle. Kallio ehdotti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Red </w:t>
      </w:r>
      <w:proofErr w:type="spellStart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H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at</w:t>
      </w:r>
      <w:proofErr w:type="spellEnd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Open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S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hift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-sovelluspalveli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men käyttöön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ottamista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projektin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kehityspalvelime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ksi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Tilaajan edustajat hyväksyivät ehdotuksen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</w:p>
    <w:p w:rsidR="0DE2EB84" w:rsidP="0DE2EB84" w:rsidRDefault="0DE2EB84" w14:paraId="35D3AF09" w14:noSpellErr="1" w14:textId="71541C5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Olennaisia huomioita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olivat seuraavat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:</w:t>
      </w:r>
    </w:p>
    <w:p w:rsidR="0DE2EB84" w:rsidP="1AEFB843" w:rsidRDefault="0DE2EB84" w14:paraId="7EEDB870" w14:textId="0BE93438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OpenShift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on amerikkalainen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pilvipalvelualusta, jonka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ilmaisen käytön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käyttörajat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riittävät projektin kehityspalvelimen tarpeisiin.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0DE2EB84" w:rsidP="1AEFB843" w:rsidRDefault="0DE2EB84" w14:paraId="76DF2579" w14:textId="491A461E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OpenShiftiin on mahdollista liittää </w:t>
      </w:r>
      <w:proofErr w:type="spellStart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Jenkins</w:t>
      </w:r>
      <w:proofErr w:type="spellEnd"/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-testauspalvelu.</w:t>
      </w:r>
    </w:p>
    <w:p w:rsidR="0DE2EB84" w:rsidP="1AEFB843" w:rsidRDefault="0DE2EB84" w14:paraId="57A9A447" w14:noSpellErr="1" w14:textId="4EC37299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Kehityspalvelimen ja tuotantopalvelimen erillisyys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todettiin hyödylliseksi.</w:t>
      </w:r>
    </w:p>
    <w:p w:rsidR="1AEFB843" w:rsidP="1AEFB843" w:rsidRDefault="1AEFB843" w14:noSpellErr="1" w14:paraId="2A1A3362" w14:textId="59B83F4C">
      <w:pPr>
        <w:pStyle w:val="ListParagraph"/>
        <w:numPr>
          <w:ilvl w:val="0"/>
          <w:numId w:val="39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IT-palveluilta on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jatkossa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saatavissa palvelin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testaus- ja tuotanto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käyttöön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Pr="003D430F" w:rsidR="003D430F" w:rsidP="5E8E020E" w:rsidRDefault="003D430F" w14:paraId="0977FC39" w14:textId="0FBD9548" w14:noSpellErr="1">
      <w:pPr>
        <w:rPr>
          <w:b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</w:rPr>
        <w:t>Päätökset:</w:t>
      </w:r>
    </w:p>
    <w:p w:rsidR="0DE2EB84" w:rsidP="0DE2EB84" w:rsidRDefault="0DE2EB84" w14:paraId="2F6B560B" w14:textId="22484259" w14:noSpellErr="1">
      <w:pPr>
        <w:pStyle w:val="ListParagraph"/>
        <w:numPr>
          <w:ilvl w:val="0"/>
          <w:numId w:val="25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OpenShift otetaan projektin kehityspalvelimeksi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</w:p>
    <w:p w:rsidR="1AEFB843" w:rsidP="1AEFB843" w:rsidRDefault="1AEFB843" w14:noSpellErr="1" w14:paraId="59291D8C" w14:textId="09E44EB5">
      <w:pPr>
        <w:pStyle w:val="ListParagraph"/>
        <w:numPr>
          <w:ilvl w:val="0"/>
          <w:numId w:val="25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Testi- ja 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uotantopalvelimena käytetään IT-palveluiden tarjoamaa palvelinta.</w:t>
      </w:r>
    </w:p>
    <w:p w:rsidR="0DE2EB84" w:rsidP="0DE2EB84" w:rsidRDefault="0DE2EB84" w14:paraId="18A38A4C" w14:textId="6ACC62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>
        <w:br/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7. 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Näkymien </w:t>
      </w:r>
      <w:proofErr w:type="spellStart"/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demoaminen</w:t>
      </w:r>
      <w:proofErr w:type="spellEnd"/>
    </w:p>
    <w:p w:rsidR="0DE2EB84" w:rsidP="0DE2EB84" w:rsidRDefault="0DE2EB84" w14:noSpellErr="1" w14:paraId="12EF0B7C" w14:textId="0734B0C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Projektiryhmä esitteli toteuttamiaan sivunäkymiä OpenShift-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kehityspalvelimella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Tilaajilla oli myös mahdollista nähdä näkymät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älypuhelime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a.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Näkymistä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käytiin yleistä keskustelua ja sovittiin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p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rannuksista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Tilaajan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edustajat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pitivät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pääosin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viime palaverin jälkeen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ehdyistä muutoksista.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</w:p>
    <w:p w:rsidR="0DE2EB84" w:rsidP="0DE2EB84" w:rsidRDefault="0DE2EB84" w14:paraId="15CC1C03" w14:noSpellErr="1" w14:textId="1303189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Juujärvi esitteli etusivua ja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sen ulkoasua, painikkeita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sekä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valikkoja.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Olennaisimpia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huomiota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olivat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ekstin määrä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ja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sen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luettavuu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s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 Lisäksi p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ainikkeiden tekstien väri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en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katsottiin erottuvan huonosti.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Tilaajat miettivät myös y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liopiston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logon mahdollist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tuomis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etusivulle ja o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ranssinsävyn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muuttamis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esta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vaaleammaksi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</w:p>
    <w:p w:rsidR="0DE2EB84" w:rsidP="0DE2EB84" w:rsidRDefault="0DE2EB84" w14:paraId="33F8885E" w14:noSpellErr="1" w14:textId="5056B3FF">
      <w:pPr>
        <w:pStyle w:val="Normal"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Paananen esitteli observaatiosivua ja sen toiminnallisuutta. Painikkeiden toiminnallisuutta ja eroavaisuutta käytiin läpi.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Santanen ehdotti tauko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painikkeelle omaa kategoriaa, joka huomioitaisiin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observaatiossa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 Tilaajan edustajat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katsoivat, ettei tälle ole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tarvetta. Pysäytys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painikeen toimintoa tarkennettiin sen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lopettavan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ob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servoinnin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ja käyttäjän s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itä painaessa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s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iirtyvän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yhteenvetosivulle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.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Lisä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ksi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päätettiin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, ettei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opetet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un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observoinnin jälkeen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ole enää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mahdollisuutta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palata jatkamaan observointia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 Tilaaj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at ehdottivat observointikellon palauttamista edellisessä palaverissa esitellyn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kuvakaappauksen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mukaisesti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,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kategorioiden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kirjasinkoon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pienentämistä ja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näkymän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väljyyden lisäämistä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</w:p>
    <w:p w:rsidR="0DE2EB84" w:rsidP="1AEFB843" w:rsidRDefault="0DE2EB84" w14:paraId="125C6F1B" w14:noSpellErr="1" w14:textId="05B155A6">
      <w:pPr>
        <w:pStyle w:val="Normal"/>
        <w:bidi w:val="0"/>
        <w:rPr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Paananen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jatkoi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esittel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emällä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yhteenvetosivun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Pylväsdiagrammi oli poistettu viime palaverin päätöksen mukaisesti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,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ja tulokset oli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taulukoitu aikajanan yläpuolelle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  <w:r w:rsidRPr="10B641C4" w:rsidR="10B641C4">
        <w:rPr>
          <w:rFonts w:ascii="Calibri" w:hAnsi="Calibri" w:eastAsia="Calibri" w:cs="Calibri"/>
          <w:sz w:val="22"/>
          <w:szCs w:val="22"/>
        </w:rPr>
        <w:t>Olennaisimpina</w:t>
      </w:r>
      <w:r>
        <w:br/>
      </w:r>
      <w:r w:rsidRPr="10B641C4" w:rsidR="10B641C4">
        <w:rPr>
          <w:rFonts w:ascii="Calibri" w:hAnsi="Calibri" w:eastAsia="Calibri" w:cs="Calibri"/>
          <w:sz w:val="22"/>
          <w:szCs w:val="22"/>
        </w:rPr>
        <w:t xml:space="preserve"> huomioina kategorioiden järjestyksen </w:t>
      </w:r>
      <w:r w:rsidRPr="10B641C4" w:rsidR="10B641C4">
        <w:rPr>
          <w:rFonts w:ascii="Calibri" w:hAnsi="Calibri" w:eastAsia="Calibri" w:cs="Calibri"/>
          <w:sz w:val="22"/>
          <w:szCs w:val="22"/>
        </w:rPr>
        <w:t xml:space="preserve">tulisi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olla sama kuin observointisivulla ja kategorioiden tunnistamiseen olisi hyvä käyttää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numerointia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. Lisäksi huomattiin, ettei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aikajanan zoomaus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toiminut kaikilla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älypuhelimilla. Lopuksi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keskusteltiin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y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hteenvetosivun aikajanan rajaamisesta tietylle ajan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hetkelle ja rajaamiseen tekemiseen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käytettävistä käyttöliittymästä. E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hdotettiin, että tarkan rajauksen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voisi tehdä joko syöttämällä ajan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hetket syöttökenttiin tai raahaamalla ajanhetkien valitsimia aikajanalla tai vaihtoehtoisesti molemmilla tavoilla.</w:t>
      </w:r>
    </w:p>
    <w:p w:rsidR="0DE2EB84" w:rsidP="1AEFB843" w:rsidRDefault="0DE2EB84" w14:noSpellErr="1" w14:paraId="049B4AAC" w14:textId="22F17C8E">
      <w:pPr>
        <w:pStyle w:val="Normal"/>
        <w:bidi w:val="0"/>
        <w:rPr/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Päätökset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:</w:t>
      </w:r>
    </w:p>
    <w:p w:rsidR="0DE2EB84" w:rsidP="0DE2EB84" w:rsidRDefault="0DE2EB84" w14:noSpellErr="1" w14:paraId="481B279A" w14:textId="787DA804">
      <w:pPr>
        <w:pStyle w:val="ListParagraph"/>
        <w:numPr>
          <w:ilvl w:val="0"/>
          <w:numId w:val="26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Lopetettua observointia ei voi palata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jatkamaan.</w:t>
      </w:r>
    </w:p>
    <w:p w:rsidR="0DE2EB84" w:rsidP="0DE2EB84" w:rsidRDefault="0DE2EB84" w14:paraId="517D8E77" w14:noSpellErr="1" w14:textId="3541F9EB">
      <w:pPr>
        <w:pStyle w:val="ListParagraph"/>
        <w:numPr>
          <w:ilvl w:val="0"/>
          <w:numId w:val="26"/>
        </w:numPr>
        <w:rPr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Observointisivulla l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opetus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painike lopettaa observoinnin ja käyttäjä siirtyy yhteenvetoon.</w:t>
      </w:r>
    </w:p>
    <w:p w:rsidR="0DE2EB84" w:rsidP="0DE2EB84" w:rsidRDefault="0DE2EB84" w14:paraId="71D11D12" w14:noSpellErr="1" w14:textId="4977CE30">
      <w:pPr>
        <w:pStyle w:val="ListParagraph"/>
        <w:numPr>
          <w:ilvl w:val="0"/>
          <w:numId w:val="26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Observointisivulla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 o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bserv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oin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ti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kello palautetaan edellisen palaverissa esitetyn luonnoksen mukaisesti takaisin ylös.</w:t>
      </w:r>
    </w:p>
    <w:p w:rsidR="0DE2EB84" w:rsidP="0DE2EB84" w:rsidRDefault="0DE2EB84" w14:paraId="2A6EFED5" w14:noSpellErr="1" w14:textId="19707A6C">
      <w:pPr>
        <w:pStyle w:val="ListParagraph"/>
        <w:numPr>
          <w:ilvl w:val="0"/>
          <w:numId w:val="26"/>
        </w:numPr>
        <w:rPr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Observointisivulla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 t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auko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painik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etta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ei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huomioida yhtenä kirjauksena.</w:t>
      </w:r>
    </w:p>
    <w:p w:rsidR="1AEFB843" w:rsidP="1AEFB843" w:rsidRDefault="1AEFB843" w14:noSpellErr="1" w14:paraId="5233EA2F" w14:textId="7EFF6AA2">
      <w:pPr>
        <w:pStyle w:val="ListParagraph"/>
        <w:numPr>
          <w:ilvl w:val="0"/>
          <w:numId w:val="26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Observointisivulla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 s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ekuntien tarkkuus riittää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.</w:t>
      </w:r>
    </w:p>
    <w:p w:rsidR="1AEFB843" w:rsidP="1AEFB843" w:rsidRDefault="1AEFB843" w14:paraId="37278CD7" w14:noSpellErr="1" w14:textId="3F4DB1EA">
      <w:pPr>
        <w:pStyle w:val="ListParagraph"/>
        <w:numPr>
          <w:ilvl w:val="0"/>
          <w:numId w:val="26"/>
        </w:numPr>
        <w:rPr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Observointisivulla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 v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alinta observoinnin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alusta aloittamiseen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tapahtuu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valik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on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 kautta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.</w:t>
      </w:r>
    </w:p>
    <w:p w:rsidR="0DE2EB84" w:rsidP="0DE2EB84" w:rsidRDefault="0DE2EB84" w14:paraId="549D2063" w14:textId="129B700C" w14:noSpellErr="1">
      <w:pPr>
        <w:pStyle w:val="ListParagraph"/>
        <w:numPr>
          <w:ilvl w:val="0"/>
          <w:numId w:val="26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Yhteenvetosivulla tulee olla sama kategorioiden järjestys kuin observointisivulla.</w:t>
      </w:r>
    </w:p>
    <w:p w:rsidR="0DE2EB84" w:rsidP="0DE2EB84" w:rsidRDefault="0DE2EB84" w14:paraId="697E88E7" w14:textId="28CAC932" w14:noSpellErr="1">
      <w:pPr>
        <w:pStyle w:val="ListParagraph"/>
        <w:numPr>
          <w:ilvl w:val="0"/>
          <w:numId w:val="26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Yhteenvetosivulla käytetään numerointia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 kategorioiden tunnistamiseen.</w:t>
      </w:r>
    </w:p>
    <w:p w:rsidR="0DE2EB84" w:rsidP="0DE2EB84" w:rsidRDefault="0DE2EB84" w14:paraId="35EC3478" w14:noSpellErr="1" w14:textId="66DFF9C7">
      <w:pPr>
        <w:pStyle w:val="ListParagraph"/>
        <w:numPr>
          <w:ilvl w:val="0"/>
          <w:numId w:val="26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Yhteenvetosivulla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tyhjien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kategorioi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den näyttäminen on asetuskohtainen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.</w:t>
      </w:r>
    </w:p>
    <w:p w:rsidR="1AEFB843" w:rsidP="1AEFB843" w:rsidRDefault="1AEFB843" w14:noSpellErr="1" w14:paraId="39C359CE" w14:textId="61B23D6A">
      <w:pPr>
        <w:pStyle w:val="ListParagraph"/>
        <w:numPr>
          <w:ilvl w:val="0"/>
          <w:numId w:val="26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Yhteenvetosivulla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 xml:space="preserve">yhteenvedon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color w:val="222222"/>
        </w:rPr>
        <w:t>rajaamiseen riittää yksi aikajänne.</w:t>
      </w:r>
    </w:p>
    <w:p w:rsidR="0DE2EB84" w:rsidP="0DE2EB84" w:rsidRDefault="0DE2EB84" w14:paraId="017BEAFE" w14:textId="6BDC1903">
      <w:pPr>
        <w:pStyle w:val="Normal"/>
      </w:pPr>
    </w:p>
    <w:p w:rsidR="0DE2EB84" w:rsidP="0DE2EB84" w:rsidRDefault="0DE2EB84" w14:paraId="7242BF38" w14:textId="2F0F9D8C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8. 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Termistö</w:t>
      </w:r>
    </w:p>
    <w:p w:rsidR="1AEFB843" w:rsidP="1AEFB843" w:rsidRDefault="1AEFB843" w14:paraId="20F1D7BF" w14:noSpellErr="1" w14:textId="79E99D5C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Termistö käytiin läpi kokonaisuudessaan Korhosen johdolla.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Termistöstä käytiin yleistä keskustelua ja sovittiin tarkennuksista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.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Korhonen tarkensi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,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ettei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vät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kaikki termistön termit tule näkymään sovelluksessa käyttäjille.</w:t>
      </w:r>
    </w:p>
    <w:p w:rsidR="1AEFB843" w:rsidP="7C786223" w:rsidRDefault="1AEFB843" w14:paraId="660B47D4" w14:textId="3A426B40">
      <w:pPr>
        <w:bidi w:val="0"/>
        <w:spacing w:before="0" w:beforeAutospacing="off" w:after="160" w:afterAutospacing="off" w:line="259" w:lineRule="auto"/>
        <w:ind/>
        <w:jc w:val="left"/>
      </w:pPr>
      <w:r w:rsidRPr="7C786223" w:rsidR="7C786223">
        <w:rPr>
          <w:rFonts w:ascii="Calibri" w:hAnsi="Calibri" w:eastAsia="Calibri" w:cs="Calibri"/>
          <w:sz w:val="22"/>
          <w:szCs w:val="22"/>
        </w:rPr>
        <w:t>Kallio ehdotti tietoturvasyistä muutosta, jossa sovelluksen julkisen käyttäjän oikeus sähköpostin lähettämiseen poistetaan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Ehdotus hyväksyttiin. Lyyra katsoi, ettei muutos rajoita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oppilaiden kurssikäyttöä, sillä heidän käyttö tapahtuisi JYU-</w:t>
      </w:r>
      <w:proofErr w:type="spellStart"/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tunnistautumisen</w:t>
      </w:r>
      <w:proofErr w:type="spellEnd"/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kautta. Julkisen käyttäjän todettiin myös pystyvän lähettämään tulokset sähköpostilla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oma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toimisesti.</w:t>
      </w:r>
    </w:p>
    <w:p w:rsidR="1AEFB843" w:rsidP="1AEFB843" w:rsidRDefault="1AEFB843" w14:paraId="04119AEB" w14:noSpellErr="1" w14:textId="3CB80C71">
      <w:pPr>
        <w:pStyle w:val="Normal"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Ol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ennaisia huomioita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olivat seuraavat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:</w:t>
      </w:r>
    </w:p>
    <w:p w:rsidR="1AEFB843" w:rsidP="1AEFB843" w:rsidRDefault="1AEFB843" w14:noSpellErr="1" w14:paraId="20DDC81A" w14:textId="45FCBE8B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Tapahtumaryhmän etuna on tapahtumien sisältyminen yhteisen avaimen alle.</w:t>
      </w:r>
    </w:p>
    <w:p w:rsidR="1AEFB843" w:rsidP="1AEFB843" w:rsidRDefault="1AEFB843" w14:noSpellErr="1" w14:paraId="5AF7EA50" w14:textId="3DCB1C11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Julkinen sähköpostilähetys väärinkäytettynä todettiin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tietoturvauhak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si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1AEFB843" w:rsidP="1AEFB843" w:rsidRDefault="1AEFB843" w14:noSpellErr="1" w14:paraId="46D3BA2A" w14:textId="02AA76F4">
      <w:pPr>
        <w:pStyle w:val="Normal"/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Päätökset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:</w:t>
      </w:r>
    </w:p>
    <w:p w:rsidR="1AEFB843" w:rsidP="1AEFB843" w:rsidRDefault="1AEFB843" w14:noSpellErr="1" w14:paraId="587403BA" w14:textId="1AB378D6">
      <w:pPr>
        <w:pStyle w:val="ListParagraph"/>
        <w:numPr>
          <w:ilvl w:val="0"/>
          <w:numId w:val="25"/>
        </w:numPr>
        <w:rPr>
          <w:rFonts w:ascii="Arial" w:hAnsi="Arial" w:eastAsia="Arial" w:cs="Arial" w:asciiTheme="minorAscii" w:hAnsiTheme="minorAscii" w:eastAsiaTheme="minorAscii" w:cstheme="minorAscii"/>
          <w:color w:val="222222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Tapahtumaryhmät otetaan suunnittelussa käyttöön.</w:t>
      </w:r>
    </w:p>
    <w:p w:rsidR="1AEFB843" w:rsidP="1AEFB843" w:rsidRDefault="1AEFB843" w14:noSpellErr="1" w14:paraId="78DF3D83" w14:textId="27F9FDE2">
      <w:pPr>
        <w:pStyle w:val="ListParagraph"/>
        <w:numPr>
          <w:ilvl w:val="0"/>
          <w:numId w:val="25"/>
        </w:numPr>
        <w:rPr>
          <w:rFonts w:ascii="Arial" w:hAnsi="Arial" w:eastAsia="Arial" w:cs="Arial" w:asciiTheme="minorAscii" w:hAnsiTheme="minorAscii" w:eastAsiaTheme="minorAscii" w:cstheme="minorAscii"/>
          <w:color w:val="222222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Sähköpostilla lähetetään sekä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tulokset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että kirjaukset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1AEFB843" w:rsidP="1AEFB843" w:rsidRDefault="1AEFB843" w14:noSpellErr="1" w14:paraId="3898C9DC" w14:textId="0FCC4EF2">
      <w:pPr>
        <w:pStyle w:val="ListParagraph"/>
        <w:numPr>
          <w:ilvl w:val="0"/>
          <w:numId w:val="25"/>
        </w:numPr>
        <w:rPr>
          <w:rFonts w:ascii="Arial" w:hAnsi="Arial" w:eastAsia="Arial" w:cs="Arial" w:asciiTheme="minorAscii" w:hAnsiTheme="minorAscii" w:eastAsiaTheme="minorAscii" w:cstheme="minorAscii"/>
          <w:color w:val="222222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Vain kirjautunut käyttäjä voi lähettää sähköpostia.</w:t>
      </w:r>
    </w:p>
    <w:p w:rsidR="1AEFB843" w:rsidP="1AEFB843" w:rsidRDefault="1AEFB843" w14:noSpellErr="1" w14:paraId="0A493ED5" w14:textId="4CC0E9FE">
      <w:pPr>
        <w:pStyle w:val="ListParagraph"/>
        <w:numPr>
          <w:ilvl w:val="0"/>
          <w:numId w:val="25"/>
        </w:numPr>
        <w:rPr>
          <w:rFonts w:ascii="Arial" w:hAnsi="Arial" w:eastAsia="Arial" w:cs="Arial" w:asciiTheme="minorAscii" w:hAnsiTheme="minorAscii" w:eastAsiaTheme="minorAscii" w:cstheme="minorAscii"/>
          <w:color w:val="222222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Tekstiraporti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lataamista ei toteuteta.</w:t>
      </w:r>
    </w:p>
    <w:p w:rsidR="1AEFB843" w:rsidP="1AEFB843" w:rsidRDefault="1AEFB843" w14:paraId="72A0B832" w14:textId="2E75F311">
      <w:pPr>
        <w:pStyle w:val="ListParagraph"/>
        <w:numPr>
          <w:ilvl w:val="0"/>
          <w:numId w:val="25"/>
        </w:numPr>
        <w:rPr>
          <w:rFonts w:ascii="Arial" w:hAnsi="Arial" w:eastAsia="Arial" w:cs="Arial" w:asciiTheme="minorAscii" w:hAnsiTheme="minorAscii" w:eastAsiaTheme="minorAscii" w:cstheme="minorAscii"/>
          <w:color w:val="222222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Kommentin lisääminen säilytetään mahdollisuutena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1AEFB843" w:rsidP="1AEFB843" w:rsidRDefault="1AEFB843" w14:noSpellErr="1" w14:paraId="187180D2" w14:textId="64B5FEBD">
      <w:pPr>
        <w:pStyle w:val="ListParagraph"/>
        <w:numPr>
          <w:ilvl w:val="0"/>
          <w:numId w:val="25"/>
        </w:numPr>
        <w:rPr>
          <w:rFonts w:ascii="Arial" w:hAnsi="Arial" w:eastAsia="Arial" w:cs="Arial" w:asciiTheme="minorAscii" w:hAnsiTheme="minorAscii" w:eastAsiaTheme="minorAscii" w:cstheme="minorAscii"/>
          <w:color w:val="222222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Kategorian tyyppi määritellään kategoriakohtaisesti.</w:t>
      </w:r>
    </w:p>
    <w:p w:rsidR="0DE2EB84" w:rsidP="0DE2EB84" w:rsidRDefault="0DE2EB84" w14:noSpellErr="1" w14:paraId="763B44B6" w14:textId="11C071A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DE2EB84" w:rsidP="0DE2EB84" w:rsidRDefault="0DE2EB84" w14:paraId="6D01B75E" w14:textId="3D4BC07F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9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 xml:space="preserve">. 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Vaatimusten raportointi</w:t>
      </w:r>
    </w:p>
    <w:p w:rsidR="1AEFB843" w:rsidP="1AEFB843" w:rsidRDefault="1AEFB843" w14:paraId="0E6604A5" w14:textId="63D5EAA3">
      <w:pPr>
        <w:pStyle w:val="Normal"/>
        <w:spacing w:before="0" w:beforeAutospacing="off" w:after="160" w:afterAutospacing="off" w:line="259" w:lineRule="auto"/>
        <w:ind w:left="0" w:right="0"/>
        <w:jc w:val="left"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Moisio kertoi projektiryhmän ottaneen käyttöön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vaatimusten ja tehtävien hallintaan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</w:t>
      </w:r>
      <w:proofErr w:type="spellStart"/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Trello</w:t>
      </w:r>
      <w:proofErr w:type="spellEnd"/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-</w:t>
      </w:r>
      <w:r w:rsidRPr="10B641C4" w:rsidR="10B641C4">
        <w:rPr>
          <w:rFonts w:ascii="Calibri" w:hAnsi="Calibri" w:eastAsia="Calibri" w:cs="Calibri"/>
          <w:sz w:val="22"/>
          <w:szCs w:val="22"/>
        </w:rPr>
        <w:t>tehtävienhallintaohjelmiston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.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Tilaajilta tiedusteltiin heidän tarpeesta </w:t>
      </w:r>
      <w:proofErr w:type="spellStart"/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T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relloon</w:t>
      </w:r>
      <w:proofErr w:type="spellEnd"/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 pääsyyn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. Tilaajat katsoivat ettei tarvetta ole. M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uutokset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v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aatimuksiin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sovittiin raportoitavan tilaajille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palavereiden yhteydessä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1AEFB843" w:rsidP="1AEFB843" w:rsidRDefault="1AEFB843" w14:noSpellErr="1" w14:paraId="5880D100" w14:textId="5D35E229">
      <w:pPr>
        <w:pStyle w:val="Normal"/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Päätökset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:</w:t>
      </w:r>
    </w:p>
    <w:p w:rsidR="0DE2EB84" w:rsidP="1AEFB843" w:rsidRDefault="0DE2EB84" w14:paraId="1642EE59" w14:noSpellErr="1" w14:textId="3BA1B17E">
      <w:pPr>
        <w:pStyle w:val="ListParagraph"/>
        <w:numPr>
          <w:ilvl w:val="0"/>
          <w:numId w:val="26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Suuremmat m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uutokset vaatimuksiin raportoidaan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palavereiden yhteydessä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tilaajille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45D45FF9" w:rsidP="45D45FF9" w:rsidRDefault="45D45FF9" w14:paraId="244E2EC6" w14:noSpellErr="1" w14:textId="1579F76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00341333" w:rsidP="00341333" w:rsidRDefault="5E8E020E" w14:paraId="52335177" w14:textId="4AB43A2C" w14:noSpellErr="1">
      <w:pPr>
        <w:rPr>
          <w:rFonts w:eastAsia="Arial" w:cs="Arial"/>
          <w:b/>
          <w:color w:val="222222"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10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. Muut asiat</w:t>
      </w:r>
    </w:p>
    <w:p w:rsidR="5E8E020E" w:rsidP="5E8E020E" w:rsidRDefault="00330277" w14:paraId="10B683B2" w14:noSpellErr="1" w14:textId="5527EE28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Korhonen kysyi tilaajilta observoinnista tallennettavia tietoja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. Tallennettaviksi tiedoiksi Korhonen ehdotti observoinnin nimeä, tekijää,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kohdetta, päivämäärää ja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kuvausta. Tilaajat hyväksyivät ehdotetut tallennettavat tiedot.</w:t>
      </w:r>
    </w:p>
    <w:p w:rsidR="1AEFB843" w:rsidP="1AEFB843" w:rsidRDefault="1AEFB843" w14:noSpellErr="1" w14:paraId="37DDB05D" w14:textId="3E3FA3CD">
      <w:pPr>
        <w:pStyle w:val="Normal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Santanen tiedusteli lopuksi tilaajilta tarpeesta observoinnin uudelleen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la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taamiseen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. Tilaajan edustajat katsoivat, että prioriteetti on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tälle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alhainen.</w:t>
      </w:r>
    </w:p>
    <w:p w:rsidR="1AEFB843" w:rsidP="1AEFB843" w:rsidRDefault="1AEFB843" w14:noSpellErr="1" w14:paraId="185584A6" w14:textId="1948B53C">
      <w:pPr>
        <w:pStyle w:val="Normal"/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Päätökset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:</w:t>
      </w:r>
    </w:p>
    <w:p w:rsidR="1AEFB843" w:rsidP="1AEFB843" w:rsidRDefault="1AEFB843" w14:noSpellErr="1" w14:paraId="5AB4ABD0" w14:textId="083CEA06">
      <w:pPr>
        <w:pStyle w:val="ListParagraph"/>
        <w:numPr>
          <w:ilvl w:val="0"/>
          <w:numId w:val="40"/>
        </w:numPr>
        <w:rPr>
          <w:rFonts w:ascii="Arial" w:hAnsi="Arial" w:eastAsia="Arial" w:cs="Arial" w:asciiTheme="minorAscii" w:hAnsiTheme="minorAscii" w:eastAsiaTheme="minorAscii" w:cstheme="minorAscii"/>
          <w:color w:val="222222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Observoinnista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tallennettavia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 xml:space="preserve"> tietoja ovat observoinnin nimi, tekijä, kohde, päivämäärä ja kuvaus.</w:t>
      </w:r>
    </w:p>
    <w:p w:rsidR="1AEFB843" w:rsidP="1AEFB843" w:rsidRDefault="1AEFB843" w14:noSpellErr="1" w14:paraId="4E421494" w14:textId="2EA79BA4">
      <w:pPr>
        <w:pStyle w:val="ListParagraph"/>
        <w:numPr>
          <w:ilvl w:val="0"/>
          <w:numId w:val="40"/>
        </w:numPr>
        <w:rPr>
          <w:rFonts w:ascii="Arial" w:hAnsi="Arial" w:eastAsia="Arial" w:cs="Arial" w:asciiTheme="minorAscii" w:hAnsiTheme="minorAscii" w:eastAsiaTheme="minorAscii" w:cstheme="minorAscii"/>
          <w:color w:val="222222"/>
          <w:sz w:val="22"/>
          <w:szCs w:val="22"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Vaatimus o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bservoinnin uudelleen lataamisesta on alhaisella prioriteetilla.</w:t>
      </w:r>
    </w:p>
    <w:p w:rsidR="00341333" w:rsidP="00341333" w:rsidRDefault="00341333" w14:paraId="3C4F5E67" w14:textId="09A63BFF" w14:noSpellErr="1">
      <w:pPr>
        <w:rPr>
          <w:rFonts w:eastAsia="Arial" w:cs="Arial"/>
          <w:b/>
          <w:color w:val="222222"/>
        </w:rPr>
      </w:pPr>
      <w:r>
        <w:br/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. Seuraavasta tapaamisesta sopiminen</w:t>
      </w:r>
    </w:p>
    <w:p w:rsidR="00341333" w:rsidP="0DE2EB84" w:rsidRDefault="00341333" w14:paraId="3CB1DE59" w14:noSpellErr="1" w14:textId="5DE46F1B">
      <w:pPr>
        <w:pStyle w:val="Normal"/>
      </w:pP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Seuraava tapaaminen sovittiin pidettävän keskiviikkona 23.3.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 klo 14:00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1AEFB843" w:rsidP="1AEFB843" w:rsidRDefault="1AEFB843" w14:noSpellErr="1" w14:paraId="1FBAE987" w14:textId="60D16490">
      <w:pPr>
        <w:pStyle w:val="Normal"/>
      </w:pPr>
      <w:r>
        <w:br/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2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. Jatkotoimenpiteet</w:t>
      </w:r>
    </w:p>
    <w:p w:rsidR="5E8E020E" w:rsidP="5E8E020E" w:rsidRDefault="003B78C4" w14:paraId="46A27391" w14:textId="6CF28D4A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Projektiryhmä</w:t>
      </w:r>
    </w:p>
    <w:p w:rsidR="00DD382A" w:rsidP="00DD382A" w:rsidRDefault="00DD382A" w14:paraId="757855BB" w14:textId="108E9446" w14:noSpellErr="1">
      <w:pPr>
        <w:pStyle w:val="ListParagraph"/>
        <w:numPr>
          <w:ilvl w:val="0"/>
          <w:numId w:val="24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Jatkaa sivunäkymien kehittämistä ja toteuttaa tilaajien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pyytämät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parannukset.</w:t>
      </w:r>
    </w:p>
    <w:p w:rsidR="1AEFB843" w:rsidP="7C786223" w:rsidRDefault="1AEFB843" w14:paraId="117EED6D" w14:noSpellErr="1" w14:textId="73E6E0A5">
      <w:pPr>
        <w:pStyle w:val="ListParagraph"/>
        <w:numPr>
          <w:ilvl w:val="0"/>
          <w:numId w:val="24"/>
        </w:numPr>
        <w:rPr/>
      </w:pP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 xml:space="preserve">Pyytää IT-palveluilta palvelinta testi- ja 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tuotantokäyttöön</w:t>
      </w:r>
      <w:r w:rsidRPr="7C786223" w:rsidR="7C78622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080018E" w:rsidP="003B78C4" w:rsidRDefault="0080018E" w14:paraId="47EF89AD" w14:textId="66463E21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Kai Korhonen</w:t>
      </w:r>
    </w:p>
    <w:p w:rsidR="0DE2EB84" w:rsidP="0DE2EB84" w:rsidRDefault="0DE2EB84" w14:paraId="7CA1629C" w14:noSpellErr="1" w14:textId="23E687C6">
      <w:pPr>
        <w:pStyle w:val="ListParagraph"/>
        <w:numPr>
          <w:ilvl w:val="0"/>
          <w:numId w:val="24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Tekee termistöön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päätetyt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muutokset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.</w:t>
      </w:r>
    </w:p>
    <w:p w:rsidR="0DE2EB84" w:rsidP="0DE2EB84" w:rsidRDefault="0DE2EB84" w14:paraId="0180A94D" w14:textId="24AB000C" w14:noSpellErr="1">
      <w:pPr>
        <w:pStyle w:val="ListParagraph"/>
        <w:numPr>
          <w:ilvl w:val="0"/>
          <w:numId w:val="24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Tekee edellisen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palaverin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pöytäkirjaan kirjatut korjaukset.</w:t>
      </w:r>
    </w:p>
    <w:p w:rsidR="1AEFB843" w:rsidP="7C786223" w:rsidRDefault="1AEFB843" w14:paraId="6AA393EB" w14:noSpellErr="1" w14:textId="3B587BB6">
      <w:pPr>
        <w:pStyle w:val="ListParagraph"/>
        <w:numPr>
          <w:ilvl w:val="0"/>
          <w:numId w:val="24"/>
        </w:numPr>
        <w:rPr/>
      </w:pP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Ilmoittaa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seuraavan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 xml:space="preserve">tapaamisen </w:t>
      </w:r>
      <w:r w:rsidRPr="10B641C4" w:rsidR="10B641C4">
        <w:rPr>
          <w:rFonts w:ascii="Calibri" w:hAnsi="Calibri" w:eastAsia="Calibri" w:cs="Calibri" w:asciiTheme="minorAscii" w:hAnsiTheme="minorAscii" w:eastAsiaTheme="minorAscii" w:cstheme="minorAscii"/>
        </w:rPr>
        <w:t>tilan.</w:t>
      </w:r>
    </w:p>
    <w:p w:rsidR="00082B73" w:rsidP="00082B73" w:rsidRDefault="00082B73" w14:paraId="3FD7EE3E" w14:textId="55278201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Tilaajan edustajat</w:t>
      </w:r>
    </w:p>
    <w:p w:rsidR="1AEFB843" w:rsidP="1AEFB843" w:rsidRDefault="1AEFB843" w14:noSpellErr="1" w14:paraId="5F6E8922" w14:textId="5A341356">
      <w:pPr>
        <w:pStyle w:val="ListParagraph"/>
        <w:numPr>
          <w:ilvl w:val="0"/>
          <w:numId w:val="24"/>
        </w:numPr>
        <w:rPr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22222"/>
        </w:rPr>
        <w:t>Miettivät nimeä ohjelmalle.</w:t>
      </w:r>
    </w:p>
    <w:p w:rsidR="1AEFB843" w:rsidP="1AEFB843" w:rsidRDefault="1AEFB843" w14:paraId="338DF42E" w14:textId="09618B33">
      <w:pPr>
        <w:pStyle w:val="Normal"/>
      </w:pPr>
    </w:p>
    <w:p w:rsidRPr="00E96701" w:rsidR="00CB7651" w:rsidP="0DE2EB84" w:rsidRDefault="00341333" w14:paraId="3B6A521B" w14:textId="176B6BD7" w14:noSpellErr="1">
      <w:pPr>
        <w:pStyle w:val="Normal"/>
        <w:rPr>
          <w:rFonts w:eastAsia="Arial" w:cs="Arial"/>
          <w:b/>
          <w:color w:val="222222"/>
        </w:rPr>
      </w:pP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1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3</w:t>
      </w:r>
      <w:r w:rsidRPr="1AEFB843" w:rsidR="1AEFB843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222"/>
        </w:rPr>
        <w:t>. Kokouksen päättäminen</w:t>
      </w:r>
    </w:p>
    <w:p w:rsidR="295B2B32" w:rsidP="2E0756AA" w:rsidRDefault="00E96701" w14:paraId="7F228BB8" w14:textId="6A17496E" w14:noSpellErr="1"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Puheenjohtaja 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>Kallio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</w:rPr>
        <w:t xml:space="preserve"> päätti kokouksen.</w:t>
      </w:r>
    </w:p>
    <w:p w:rsidR="003D5952" w:rsidP="2E0756AA" w:rsidRDefault="003D5952" w14:paraId="7F6CB9D7" w14:textId="44C47001"/>
    <w:p w:rsidR="003D5952" w:rsidP="2E0756AA" w:rsidRDefault="003D5952" w14:paraId="02104219" w14:textId="39EA2CAA" w14:noSpellErr="1">
      <w:pPr>
        <w:rPr>
          <w:b/>
        </w:rPr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>Käsitellyt ja jaetut</w:t>
      </w: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</w:rPr>
        <w:t xml:space="preserve"> materiaalit:</w:t>
      </w:r>
      <w:bookmarkStart w:name="_GoBack" w:id="0"/>
      <w:bookmarkEnd w:id="0"/>
    </w:p>
    <w:p w:rsidRPr="0026151D" w:rsidR="00894E1F" w:rsidP="1AEFB843" w:rsidRDefault="00894E1F" w14:noSpellErr="1" w14:paraId="147FEFB8" w14:textId="6CAF891C">
      <w:pPr>
        <w:pStyle w:val="Normal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Tilakatsaus</w:t>
      </w:r>
    </w:p>
    <w:p w:rsidRPr="0026151D" w:rsidR="00894E1F" w:rsidP="00894E1F" w:rsidRDefault="00894E1F" w14:noSpellErr="1" w14:paraId="60DFAA27" w14:textId="4B949D73">
      <w:hyperlink r:id="Re9b0f8e8951749ab">
        <w:r w:rsidRPr="1AEFB843" w:rsidR="1AEFB843">
          <w:rPr>
            <w:rStyle w:val="Hyperlink"/>
            <w:rFonts w:ascii="Calibri" w:hAnsi="Calibri" w:eastAsia="Calibri" w:cs="Calibri"/>
            <w:sz w:val="22"/>
            <w:szCs w:val="22"/>
          </w:rPr>
          <w:t>http://sovellusprojektit.it.jyu.fi/moveatis/dokumentit/palaverit/Palaveri_5_materiaalit/Tilakatsaus_palaveri_5.pptx</w:t>
        </w:r>
      </w:hyperlink>
    </w:p>
    <w:p w:rsidRPr="0026151D" w:rsidR="00894E1F" w:rsidP="1AEFB843" w:rsidRDefault="00894E1F" w14:noSpellErr="1" w14:paraId="3B3A3AFD" w14:textId="4BC362D2">
      <w:pPr>
        <w:pStyle w:val="Normal"/>
      </w:pPr>
      <w:r w:rsidRPr="1AEFB843" w:rsidR="1AEFB8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</w:rPr>
        <w:t>Termistö</w:t>
      </w:r>
    </w:p>
    <w:p w:rsidRPr="0026151D" w:rsidR="00894E1F" w:rsidP="00894E1F" w:rsidRDefault="00894E1F" w14:paraId="5329E05F" w14:noSpellErr="1" w14:textId="3DE4E9B1">
      <w:hyperlink r:id="R0899d8a58ca246cf">
        <w:r w:rsidRPr="1AEFB843" w:rsidR="1AEFB843">
          <w:rPr>
            <w:rStyle w:val="Hyperlink"/>
            <w:rFonts w:ascii="Calibri" w:hAnsi="Calibri" w:eastAsia="Calibri" w:cs="Calibri"/>
            <w:sz w:val="22"/>
            <w:szCs w:val="22"/>
          </w:rPr>
          <w:t>http://sovellusprojektit.it.jyu.fi/moveatis/dokumentit/palaverit/Palaveri_5_materiaalit/Termisto.docx</w:t>
        </w:r>
      </w:hyperlink>
    </w:p>
    <w:sectPr w:rsidRPr="0026151D" w:rsidR="00894E1F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10" w:rsidRDefault="00004B10" w14:paraId="437FE44C" w14:textId="77777777">
      <w:pPr>
        <w:spacing w:after="0" w:line="240" w:lineRule="auto"/>
      </w:pPr>
      <w:r>
        <w:separator/>
      </w:r>
    </w:p>
  </w:endnote>
  <w:endnote w:type="continuationSeparator" w:id="0">
    <w:p w:rsidR="00004B10" w:rsidRDefault="00004B10" w14:paraId="0F1C6E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004B10" w:rsidTr="0DE2EB84" w14:paraId="066E0278" w14:textId="77777777">
      <w:tc>
        <w:tcPr>
          <w:tcW w:w="3009" w:type="dxa"/>
          <w:tcMar/>
        </w:tcPr>
        <w:p w:rsidR="00004B10" w:rsidP="295B2B32" w:rsidRDefault="00004B10" w14:paraId="3F4CC579" w14:textId="40F176B9">
          <w:pPr>
            <w:pStyle w:val="Header"/>
            <w:ind w:left="-115"/>
          </w:pPr>
        </w:p>
      </w:tc>
      <w:tc>
        <w:tcPr>
          <w:tcW w:w="3009" w:type="dxa"/>
          <w:tcMar/>
        </w:tcPr>
        <w:p w:rsidR="00004B10" w:rsidP="295B2B32" w:rsidRDefault="00004B10" w14:paraId="3FD237BB" w14:textId="3EBE7397" w14:noSpellErr="1">
          <w:pPr>
            <w:pStyle w:val="Header"/>
            <w:jc w:val="center"/>
          </w:pPr>
          <w:r w:rsidRPr="0DE2EB84">
            <w:rPr>
              <w:noProof/>
            </w:rPr>
            <w:fldChar w:fldCharType="begin"/>
          </w:r>
          <w:r w:rsidRPr="0DE2EB84">
            <w:rPr>
              <w:noProof/>
            </w:rPr>
            <w:instrText xml:space="preserve">PAGE</w:instrText>
          </w:r>
          <w:r w:rsidRPr="0DE2EB84">
            <w:rPr>
              <w:noProof/>
            </w:rPr>
            <w:fldChar w:fldCharType="separate"/>
          </w:r>
          <w:r w:rsidRPr="0DE2EB84" w:rsidR="0DE2EB84">
            <w:rPr>
              <w:noProof/>
            </w:rPr>
            <w:t>5</w:t>
          </w:r>
          <w:r w:rsidRPr="0DE2EB84">
            <w:rPr>
              <w:noProof/>
            </w:rPr>
            <w:fldChar w:fldCharType="end"/>
          </w:r>
          <w:r w:rsidR="0DE2EB84">
            <w:rPr/>
            <w:t xml:space="preserve"> / </w:t>
          </w:r>
          <w:r w:rsidRPr="0DE2EB84">
            <w:rPr>
              <w:noProof/>
            </w:rPr>
            <w:fldChar w:fldCharType="begin"/>
          </w:r>
          <w:r w:rsidRPr="0DE2EB84">
            <w:rPr>
              <w:noProof/>
            </w:rPr>
            <w:instrText xml:space="preserve">NUMPAGES</w:instrText>
          </w:r>
          <w:r w:rsidRPr="0DE2EB84">
            <w:rPr>
              <w:noProof/>
            </w:rPr>
            <w:fldChar w:fldCharType="separate"/>
          </w:r>
          <w:r w:rsidRPr="0DE2EB84" w:rsidR="0DE2EB84">
            <w:rPr>
              <w:noProof/>
            </w:rPr>
            <w:t>5</w:t>
          </w:r>
          <w:r w:rsidRPr="0DE2EB84">
            <w:rPr>
              <w:noProof/>
            </w:rPr>
            <w:fldChar w:fldCharType="end"/>
          </w:r>
        </w:p>
      </w:tc>
      <w:tc>
        <w:tcPr>
          <w:tcW w:w="3009" w:type="dxa"/>
          <w:tcMar/>
        </w:tcPr>
        <w:p w:rsidR="00004B10" w:rsidP="295B2B32" w:rsidRDefault="00004B10" w14:paraId="512CCB8F" w14:textId="54BF6D08">
          <w:pPr>
            <w:pStyle w:val="Header"/>
            <w:ind w:right="-115"/>
            <w:jc w:val="right"/>
          </w:pPr>
        </w:p>
      </w:tc>
    </w:tr>
  </w:tbl>
  <w:p w:rsidR="00004B10" w:rsidP="295B2B32" w:rsidRDefault="00004B10" w14:paraId="6045B7D6" w14:textId="65140E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10" w:rsidRDefault="00004B10" w14:paraId="364099E0" w14:textId="77777777">
      <w:pPr>
        <w:spacing w:after="0" w:line="240" w:lineRule="auto"/>
      </w:pPr>
      <w:r>
        <w:separator/>
      </w:r>
    </w:p>
  </w:footnote>
  <w:footnote w:type="continuationSeparator" w:id="0">
    <w:p w:rsidR="00004B10" w:rsidRDefault="00004B10" w14:paraId="1B93AEF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004B10" w:rsidTr="0DE2EB84" w14:paraId="6BC7E399" w14:textId="77777777">
      <w:tc>
        <w:tcPr>
          <w:tcW w:w="3009" w:type="dxa"/>
          <w:tcMar/>
        </w:tcPr>
        <w:p w:rsidR="00004B10" w:rsidP="295B2B32" w:rsidRDefault="5E8E020E" w14:paraId="156FA287" w14:textId="69E5A4C0" w14:noSpellErr="1">
          <w:pPr>
            <w:pStyle w:val="Header"/>
            <w:ind w:left="-115"/>
          </w:pPr>
          <w:r w:rsidR="0DE2EB84">
            <w:rPr/>
            <w:t>Pöytäkirja</w:t>
          </w:r>
        </w:p>
        <w:p w:rsidR="00004B10" w:rsidP="295B2B32" w:rsidRDefault="5E8E020E" w14:paraId="4CAD1D18" w14:textId="33550FFD" w14:noSpellErr="1">
          <w:pPr>
            <w:pStyle w:val="Header"/>
            <w:ind w:left="-115"/>
          </w:pPr>
          <w:r w:rsidR="0DE2EB84">
            <w:rPr/>
            <w:t>Julkinen</w:t>
          </w:r>
        </w:p>
      </w:tc>
      <w:tc>
        <w:tcPr>
          <w:tcW w:w="3009" w:type="dxa"/>
          <w:tcMar/>
        </w:tcPr>
        <w:p w:rsidR="00004B10" w:rsidP="295B2B32" w:rsidRDefault="5E8E020E" w14:paraId="6D57871C" w14:textId="2E7E3457">
          <w:pPr>
            <w:pStyle w:val="Header"/>
            <w:jc w:val="center"/>
          </w:pPr>
          <w:proofErr w:type="spellStart"/>
          <w:r w:rsidR="0DE2EB84">
            <w:rPr/>
            <w:t>Moveatis</w:t>
          </w:r>
          <w:proofErr w:type="spellEnd"/>
          <w:r w:rsidR="0DE2EB84">
            <w:rPr/>
            <w:t>-projekti</w:t>
          </w:r>
        </w:p>
      </w:tc>
      <w:tc>
        <w:tcPr>
          <w:tcW w:w="3009" w:type="dxa"/>
          <w:tcMar/>
        </w:tcPr>
        <w:p w:rsidR="00004B10" w:rsidP="295B2B32" w:rsidRDefault="00306492" w14:paraId="1C8A96EA" w14:noSpellErr="1" w14:textId="0004C964">
          <w:pPr>
            <w:pStyle w:val="Header"/>
            <w:ind w:right="-115"/>
            <w:jc w:val="right"/>
          </w:pPr>
          <w:r w:rsidR="0DE2EB84">
            <w:rPr/>
            <w:t>5</w:t>
          </w:r>
          <w:r w:rsidR="0DE2EB84">
            <w:rPr/>
            <w:t>. palaveri</w:t>
          </w:r>
        </w:p>
        <w:p w:rsidR="00004B10" w:rsidP="000E7CC4" w:rsidRDefault="00004B10" w14:paraId="05EE326C" w14:textId="7B629F0E">
          <w:pPr>
            <w:pStyle w:val="Header"/>
            <w:ind w:right="-115"/>
            <w:jc w:val="right"/>
          </w:pPr>
        </w:p>
      </w:tc>
    </w:tr>
  </w:tbl>
  <w:p w:rsidR="00004B10" w:rsidP="295B2B32" w:rsidRDefault="00004B10" w14:paraId="4B0C7B91" w14:textId="79D14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1216FD8"/>
    <w:multiLevelType w:val="hybridMultilevel"/>
    <w:tmpl w:val="E45C4D7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14E3A15"/>
    <w:multiLevelType w:val="hybridMultilevel"/>
    <w:tmpl w:val="E070AD6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3E049F3"/>
    <w:multiLevelType w:val="hybridMultilevel"/>
    <w:tmpl w:val="7EFC074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3F21A1D"/>
    <w:multiLevelType w:val="hybridMultilevel"/>
    <w:tmpl w:val="D76CF92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9609F1"/>
    <w:multiLevelType w:val="hybridMultilevel"/>
    <w:tmpl w:val="476A19D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01403C3"/>
    <w:multiLevelType w:val="hybridMultilevel"/>
    <w:tmpl w:val="67689B6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04C7904"/>
    <w:multiLevelType w:val="hybridMultilevel"/>
    <w:tmpl w:val="AA90D37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2075751"/>
    <w:multiLevelType w:val="hybridMultilevel"/>
    <w:tmpl w:val="EA1A6EE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A6424ED"/>
    <w:multiLevelType w:val="hybridMultilevel"/>
    <w:tmpl w:val="7592E0D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B6E715F"/>
    <w:multiLevelType w:val="hybridMultilevel"/>
    <w:tmpl w:val="7BC8133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1DC72513"/>
    <w:multiLevelType w:val="hybridMultilevel"/>
    <w:tmpl w:val="9046644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04E0FC5"/>
    <w:multiLevelType w:val="hybridMultilevel"/>
    <w:tmpl w:val="3C68CED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207429E3"/>
    <w:multiLevelType w:val="hybridMultilevel"/>
    <w:tmpl w:val="4DB6AB8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51B15D6"/>
    <w:multiLevelType w:val="hybridMultilevel"/>
    <w:tmpl w:val="C9C0899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8C06E07"/>
    <w:multiLevelType w:val="hybridMultilevel"/>
    <w:tmpl w:val="AC2496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02E7464"/>
    <w:multiLevelType w:val="hybridMultilevel"/>
    <w:tmpl w:val="5F84A1F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0AC3C8E"/>
    <w:multiLevelType w:val="hybridMultilevel"/>
    <w:tmpl w:val="43BA96DC"/>
    <w:lvl w:ilvl="0" w:tplc="040B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47426CD5"/>
    <w:multiLevelType w:val="hybridMultilevel"/>
    <w:tmpl w:val="C9F0AA64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CF4044C"/>
    <w:multiLevelType w:val="hybridMultilevel"/>
    <w:tmpl w:val="2894317C"/>
    <w:lvl w:ilvl="0" w:tplc="CE1479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81E7F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EED9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8A53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88A5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9E53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DE60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EAE6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BAA2A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FC925A2"/>
    <w:multiLevelType w:val="hybridMultilevel"/>
    <w:tmpl w:val="C0262344"/>
    <w:lvl w:ilvl="0" w:tplc="3CFE6E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9832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64B6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C8C5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26C0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DACB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66C7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B7698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5E7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01924CC"/>
    <w:multiLevelType w:val="hybridMultilevel"/>
    <w:tmpl w:val="AB882E6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4463E4C"/>
    <w:multiLevelType w:val="hybridMultilevel"/>
    <w:tmpl w:val="584269F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9C80B08"/>
    <w:multiLevelType w:val="hybridMultilevel"/>
    <w:tmpl w:val="C75812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5D740217"/>
    <w:multiLevelType w:val="hybridMultilevel"/>
    <w:tmpl w:val="D0E4614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2A52191"/>
    <w:multiLevelType w:val="hybridMultilevel"/>
    <w:tmpl w:val="BC601F58"/>
    <w:lvl w:ilvl="0" w:tplc="CDDAE07E">
      <w:start w:val="2"/>
      <w:numFmt w:val="decimal"/>
      <w:lvlText w:val="%1."/>
      <w:lvlJc w:val="left"/>
      <w:pPr>
        <w:ind w:left="720" w:hanging="360"/>
      </w:pPr>
    </w:lvl>
    <w:lvl w:ilvl="1" w:tplc="F33CCAC6">
      <w:start w:val="1"/>
      <w:numFmt w:val="lowerLetter"/>
      <w:lvlText w:val="%2."/>
      <w:lvlJc w:val="left"/>
      <w:pPr>
        <w:ind w:left="1440" w:hanging="360"/>
      </w:pPr>
    </w:lvl>
    <w:lvl w:ilvl="2" w:tplc="986E5492">
      <w:start w:val="1"/>
      <w:numFmt w:val="lowerRoman"/>
      <w:lvlText w:val="%3."/>
      <w:lvlJc w:val="right"/>
      <w:pPr>
        <w:ind w:left="2160" w:hanging="180"/>
      </w:pPr>
    </w:lvl>
    <w:lvl w:ilvl="3" w:tplc="EAE04BE4">
      <w:start w:val="1"/>
      <w:numFmt w:val="decimal"/>
      <w:lvlText w:val="%4."/>
      <w:lvlJc w:val="left"/>
      <w:pPr>
        <w:ind w:left="2880" w:hanging="360"/>
      </w:pPr>
    </w:lvl>
    <w:lvl w:ilvl="4" w:tplc="D3644FA4">
      <w:start w:val="1"/>
      <w:numFmt w:val="lowerLetter"/>
      <w:lvlText w:val="%5."/>
      <w:lvlJc w:val="left"/>
      <w:pPr>
        <w:ind w:left="3600" w:hanging="360"/>
      </w:pPr>
    </w:lvl>
    <w:lvl w:ilvl="5" w:tplc="BBC60D20">
      <w:start w:val="1"/>
      <w:numFmt w:val="lowerRoman"/>
      <w:lvlText w:val="%6."/>
      <w:lvlJc w:val="right"/>
      <w:pPr>
        <w:ind w:left="4320" w:hanging="180"/>
      </w:pPr>
    </w:lvl>
    <w:lvl w:ilvl="6" w:tplc="FDAE88AA">
      <w:start w:val="1"/>
      <w:numFmt w:val="decimal"/>
      <w:lvlText w:val="%7."/>
      <w:lvlJc w:val="left"/>
      <w:pPr>
        <w:ind w:left="5040" w:hanging="360"/>
      </w:pPr>
    </w:lvl>
    <w:lvl w:ilvl="7" w:tplc="8286CACC">
      <w:start w:val="1"/>
      <w:numFmt w:val="lowerLetter"/>
      <w:lvlText w:val="%8."/>
      <w:lvlJc w:val="left"/>
      <w:pPr>
        <w:ind w:left="5760" w:hanging="360"/>
      </w:pPr>
    </w:lvl>
    <w:lvl w:ilvl="8" w:tplc="78BE9B9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42718"/>
    <w:multiLevelType w:val="hybridMultilevel"/>
    <w:tmpl w:val="EA3CA622"/>
    <w:lvl w:ilvl="0" w:tplc="E2F0A772">
      <w:start w:val="2"/>
      <w:numFmt w:val="decimal"/>
      <w:lvlText w:val="%1."/>
      <w:lvlJc w:val="left"/>
      <w:pPr>
        <w:ind w:left="720" w:hanging="360"/>
      </w:pPr>
    </w:lvl>
    <w:lvl w:ilvl="1" w:tplc="6B1EE5B2">
      <w:start w:val="1"/>
      <w:numFmt w:val="lowerLetter"/>
      <w:lvlText w:val="%2."/>
      <w:lvlJc w:val="left"/>
      <w:pPr>
        <w:ind w:left="1440" w:hanging="360"/>
      </w:pPr>
    </w:lvl>
    <w:lvl w:ilvl="2" w:tplc="9D763392">
      <w:start w:val="1"/>
      <w:numFmt w:val="lowerRoman"/>
      <w:lvlText w:val="%3."/>
      <w:lvlJc w:val="right"/>
      <w:pPr>
        <w:ind w:left="2160" w:hanging="180"/>
      </w:pPr>
    </w:lvl>
    <w:lvl w:ilvl="3" w:tplc="CE76251C">
      <w:start w:val="1"/>
      <w:numFmt w:val="decimal"/>
      <w:lvlText w:val="%4."/>
      <w:lvlJc w:val="left"/>
      <w:pPr>
        <w:ind w:left="2880" w:hanging="360"/>
      </w:pPr>
    </w:lvl>
    <w:lvl w:ilvl="4" w:tplc="F1C0E420">
      <w:start w:val="1"/>
      <w:numFmt w:val="lowerLetter"/>
      <w:lvlText w:val="%5."/>
      <w:lvlJc w:val="left"/>
      <w:pPr>
        <w:ind w:left="3600" w:hanging="360"/>
      </w:pPr>
    </w:lvl>
    <w:lvl w:ilvl="5" w:tplc="2D46602E">
      <w:start w:val="1"/>
      <w:numFmt w:val="lowerRoman"/>
      <w:lvlText w:val="%6."/>
      <w:lvlJc w:val="right"/>
      <w:pPr>
        <w:ind w:left="4320" w:hanging="180"/>
      </w:pPr>
    </w:lvl>
    <w:lvl w:ilvl="6" w:tplc="45D4547E">
      <w:start w:val="1"/>
      <w:numFmt w:val="decimal"/>
      <w:lvlText w:val="%7."/>
      <w:lvlJc w:val="left"/>
      <w:pPr>
        <w:ind w:left="5040" w:hanging="360"/>
      </w:pPr>
    </w:lvl>
    <w:lvl w:ilvl="7" w:tplc="DD48BDEC">
      <w:start w:val="1"/>
      <w:numFmt w:val="lowerLetter"/>
      <w:lvlText w:val="%8."/>
      <w:lvlJc w:val="left"/>
      <w:pPr>
        <w:ind w:left="5760" w:hanging="360"/>
      </w:pPr>
    </w:lvl>
    <w:lvl w:ilvl="8" w:tplc="B616077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16335"/>
    <w:multiLevelType w:val="hybridMultilevel"/>
    <w:tmpl w:val="72E8AE4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23D5630"/>
    <w:multiLevelType w:val="hybridMultilevel"/>
    <w:tmpl w:val="84D08E38"/>
    <w:lvl w:ilvl="0" w:tplc="040B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8">
    <w:nsid w:val="7D672633"/>
    <w:multiLevelType w:val="hybridMultilevel"/>
    <w:tmpl w:val="5794555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19"/>
  </w:num>
  <w:num w:numId="2">
    <w:abstractNumId w:val="18"/>
  </w:num>
  <w:num w:numId="3">
    <w:abstractNumId w:val="24"/>
  </w:num>
  <w:num w:numId="4">
    <w:abstractNumId w:val="25"/>
  </w:num>
  <w:num w:numId="5">
    <w:abstractNumId w:val="3"/>
  </w:num>
  <w:num w:numId="6">
    <w:abstractNumId w:val="12"/>
  </w:num>
  <w:num w:numId="7">
    <w:abstractNumId w:val="1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15"/>
  </w:num>
  <w:num w:numId="14">
    <w:abstractNumId w:val="23"/>
  </w:num>
  <w:num w:numId="15">
    <w:abstractNumId w:val="22"/>
  </w:num>
  <w:num w:numId="16">
    <w:abstractNumId w:val="26"/>
  </w:num>
  <w:num w:numId="17">
    <w:abstractNumId w:val="2"/>
  </w:num>
  <w:num w:numId="18">
    <w:abstractNumId w:val="5"/>
  </w:num>
  <w:num w:numId="19">
    <w:abstractNumId w:val="9"/>
  </w:num>
  <w:num w:numId="20">
    <w:abstractNumId w:val="20"/>
  </w:num>
  <w:num w:numId="21">
    <w:abstractNumId w:val="4"/>
  </w:num>
  <w:num w:numId="22">
    <w:abstractNumId w:val="7"/>
  </w:num>
  <w:num w:numId="23">
    <w:abstractNumId w:val="28"/>
  </w:num>
  <w:num w:numId="24">
    <w:abstractNumId w:val="13"/>
  </w:num>
  <w:num w:numId="25">
    <w:abstractNumId w:val="11"/>
  </w:num>
  <w:num w:numId="26">
    <w:abstractNumId w:val="21"/>
  </w:num>
  <w:num w:numId="27">
    <w:abstractNumId w:val="0"/>
  </w:num>
  <w:num w:numId="28">
    <w:abstractNumId w:val="10"/>
  </w:num>
  <w:num w:numId="29">
    <w:abstractNumId w:val="2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orhonen, Kai">
    <w15:presenceInfo w15:providerId="AD" w15:userId="10037FFE8F42DD3E@LIVE.COM"/>
  </w15:person>
  <w15:person w15:author="Paananen, Ilari">
    <w15:presenceInfo w15:providerId="AD" w15:userId="10033FFF8F3EF0E9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proofState w:spelling="clean" w:grammar="dirty"/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B2B32"/>
    <w:rsid w:val="00004B10"/>
    <w:rsid w:val="00005527"/>
    <w:rsid w:val="000065C8"/>
    <w:rsid w:val="00012276"/>
    <w:rsid w:val="0001282B"/>
    <w:rsid w:val="00017334"/>
    <w:rsid w:val="00023230"/>
    <w:rsid w:val="000331A6"/>
    <w:rsid w:val="00035B95"/>
    <w:rsid w:val="00053FE9"/>
    <w:rsid w:val="0005430D"/>
    <w:rsid w:val="00057D35"/>
    <w:rsid w:val="0006250C"/>
    <w:rsid w:val="000628A5"/>
    <w:rsid w:val="00063E68"/>
    <w:rsid w:val="00071915"/>
    <w:rsid w:val="00072694"/>
    <w:rsid w:val="000766AF"/>
    <w:rsid w:val="00081565"/>
    <w:rsid w:val="00082B73"/>
    <w:rsid w:val="00083647"/>
    <w:rsid w:val="0009302A"/>
    <w:rsid w:val="000936A2"/>
    <w:rsid w:val="00093765"/>
    <w:rsid w:val="0009583C"/>
    <w:rsid w:val="000A7706"/>
    <w:rsid w:val="000B0043"/>
    <w:rsid w:val="000B3AF1"/>
    <w:rsid w:val="000B6DD8"/>
    <w:rsid w:val="000D0520"/>
    <w:rsid w:val="000D2F51"/>
    <w:rsid w:val="000D6AB5"/>
    <w:rsid w:val="000E08A8"/>
    <w:rsid w:val="000E7CC4"/>
    <w:rsid w:val="000F2D9D"/>
    <w:rsid w:val="00103C85"/>
    <w:rsid w:val="00103ED5"/>
    <w:rsid w:val="00104AFB"/>
    <w:rsid w:val="0011240A"/>
    <w:rsid w:val="001201A4"/>
    <w:rsid w:val="00124CFA"/>
    <w:rsid w:val="00132B18"/>
    <w:rsid w:val="00132C9D"/>
    <w:rsid w:val="001334BC"/>
    <w:rsid w:val="001509E0"/>
    <w:rsid w:val="00154CD5"/>
    <w:rsid w:val="00180B90"/>
    <w:rsid w:val="00187455"/>
    <w:rsid w:val="001958C7"/>
    <w:rsid w:val="001961C3"/>
    <w:rsid w:val="00197E80"/>
    <w:rsid w:val="001B37DD"/>
    <w:rsid w:val="001B5E3A"/>
    <w:rsid w:val="001B62DC"/>
    <w:rsid w:val="001B7AFC"/>
    <w:rsid w:val="001D2E9C"/>
    <w:rsid w:val="001D383C"/>
    <w:rsid w:val="001D3A5A"/>
    <w:rsid w:val="001E4C9F"/>
    <w:rsid w:val="001E6292"/>
    <w:rsid w:val="001E7D84"/>
    <w:rsid w:val="001F2C05"/>
    <w:rsid w:val="001F3842"/>
    <w:rsid w:val="002010FA"/>
    <w:rsid w:val="00203A11"/>
    <w:rsid w:val="00204039"/>
    <w:rsid w:val="002054C6"/>
    <w:rsid w:val="00223D2A"/>
    <w:rsid w:val="00231F14"/>
    <w:rsid w:val="00232DF3"/>
    <w:rsid w:val="00234B02"/>
    <w:rsid w:val="00243D9E"/>
    <w:rsid w:val="002513E3"/>
    <w:rsid w:val="00255C69"/>
    <w:rsid w:val="0026151D"/>
    <w:rsid w:val="002666D3"/>
    <w:rsid w:val="002702E1"/>
    <w:rsid w:val="00270EAA"/>
    <w:rsid w:val="00272FC6"/>
    <w:rsid w:val="00274DEE"/>
    <w:rsid w:val="00276C71"/>
    <w:rsid w:val="0027779B"/>
    <w:rsid w:val="002911DF"/>
    <w:rsid w:val="002931DB"/>
    <w:rsid w:val="002A34E3"/>
    <w:rsid w:val="002A5075"/>
    <w:rsid w:val="002A6925"/>
    <w:rsid w:val="002B06DA"/>
    <w:rsid w:val="002B49F4"/>
    <w:rsid w:val="002C0F13"/>
    <w:rsid w:val="002C5CE5"/>
    <w:rsid w:val="002D1600"/>
    <w:rsid w:val="002D1C4F"/>
    <w:rsid w:val="002D4B93"/>
    <w:rsid w:val="002D657C"/>
    <w:rsid w:val="002D7B1B"/>
    <w:rsid w:val="002E672E"/>
    <w:rsid w:val="002E7FFB"/>
    <w:rsid w:val="002F3C34"/>
    <w:rsid w:val="002F72A5"/>
    <w:rsid w:val="00300453"/>
    <w:rsid w:val="00304982"/>
    <w:rsid w:val="00306492"/>
    <w:rsid w:val="00311D71"/>
    <w:rsid w:val="0032581B"/>
    <w:rsid w:val="00330277"/>
    <w:rsid w:val="003309F5"/>
    <w:rsid w:val="00332603"/>
    <w:rsid w:val="00335B8C"/>
    <w:rsid w:val="00337E09"/>
    <w:rsid w:val="00341333"/>
    <w:rsid w:val="00342D64"/>
    <w:rsid w:val="00343446"/>
    <w:rsid w:val="003476F3"/>
    <w:rsid w:val="003518E4"/>
    <w:rsid w:val="00356CCE"/>
    <w:rsid w:val="00360CD6"/>
    <w:rsid w:val="003631B6"/>
    <w:rsid w:val="00387370"/>
    <w:rsid w:val="00392FA3"/>
    <w:rsid w:val="0039468B"/>
    <w:rsid w:val="00396079"/>
    <w:rsid w:val="00397610"/>
    <w:rsid w:val="003A0659"/>
    <w:rsid w:val="003B07D4"/>
    <w:rsid w:val="003B4F90"/>
    <w:rsid w:val="003B70B6"/>
    <w:rsid w:val="003B78C4"/>
    <w:rsid w:val="003D430F"/>
    <w:rsid w:val="003D51C2"/>
    <w:rsid w:val="003D5952"/>
    <w:rsid w:val="003D6151"/>
    <w:rsid w:val="003D72E7"/>
    <w:rsid w:val="003E30B2"/>
    <w:rsid w:val="003E6F1C"/>
    <w:rsid w:val="003F1F47"/>
    <w:rsid w:val="003F2EC9"/>
    <w:rsid w:val="003F78E0"/>
    <w:rsid w:val="004012AF"/>
    <w:rsid w:val="004114ED"/>
    <w:rsid w:val="00411FCF"/>
    <w:rsid w:val="00412559"/>
    <w:rsid w:val="00414796"/>
    <w:rsid w:val="00421785"/>
    <w:rsid w:val="004254A6"/>
    <w:rsid w:val="00425E3F"/>
    <w:rsid w:val="00431F96"/>
    <w:rsid w:val="00445ACC"/>
    <w:rsid w:val="00453698"/>
    <w:rsid w:val="00460294"/>
    <w:rsid w:val="004633AD"/>
    <w:rsid w:val="00465011"/>
    <w:rsid w:val="00465E15"/>
    <w:rsid w:val="0046649E"/>
    <w:rsid w:val="00467629"/>
    <w:rsid w:val="00467908"/>
    <w:rsid w:val="00470EB3"/>
    <w:rsid w:val="004764A1"/>
    <w:rsid w:val="004823C7"/>
    <w:rsid w:val="004842D7"/>
    <w:rsid w:val="00487E62"/>
    <w:rsid w:val="00490ED7"/>
    <w:rsid w:val="004976D1"/>
    <w:rsid w:val="004978EB"/>
    <w:rsid w:val="004A501E"/>
    <w:rsid w:val="004B3DB4"/>
    <w:rsid w:val="004B495F"/>
    <w:rsid w:val="004C48E0"/>
    <w:rsid w:val="004C4A36"/>
    <w:rsid w:val="004F1291"/>
    <w:rsid w:val="004F19DE"/>
    <w:rsid w:val="004F6C5E"/>
    <w:rsid w:val="005029F5"/>
    <w:rsid w:val="005047D2"/>
    <w:rsid w:val="0050789B"/>
    <w:rsid w:val="00510466"/>
    <w:rsid w:val="005209C5"/>
    <w:rsid w:val="00523783"/>
    <w:rsid w:val="00532D39"/>
    <w:rsid w:val="00535E6E"/>
    <w:rsid w:val="00536586"/>
    <w:rsid w:val="005404EB"/>
    <w:rsid w:val="00542E3D"/>
    <w:rsid w:val="00550469"/>
    <w:rsid w:val="0055179D"/>
    <w:rsid w:val="005632DA"/>
    <w:rsid w:val="00564498"/>
    <w:rsid w:val="005670EC"/>
    <w:rsid w:val="00571873"/>
    <w:rsid w:val="005731D2"/>
    <w:rsid w:val="0057566B"/>
    <w:rsid w:val="0057729C"/>
    <w:rsid w:val="00581FC2"/>
    <w:rsid w:val="00582A14"/>
    <w:rsid w:val="005842D7"/>
    <w:rsid w:val="005844E9"/>
    <w:rsid w:val="0058540E"/>
    <w:rsid w:val="005978DA"/>
    <w:rsid w:val="005A05A6"/>
    <w:rsid w:val="005A3DB6"/>
    <w:rsid w:val="005A60E0"/>
    <w:rsid w:val="005A6F94"/>
    <w:rsid w:val="005B1D55"/>
    <w:rsid w:val="005C043A"/>
    <w:rsid w:val="005C0738"/>
    <w:rsid w:val="005C0A14"/>
    <w:rsid w:val="005C3EFD"/>
    <w:rsid w:val="005D4DD9"/>
    <w:rsid w:val="005D76C9"/>
    <w:rsid w:val="005E6AC5"/>
    <w:rsid w:val="005F3446"/>
    <w:rsid w:val="005F4295"/>
    <w:rsid w:val="005F4881"/>
    <w:rsid w:val="0061400E"/>
    <w:rsid w:val="00617051"/>
    <w:rsid w:val="0062084A"/>
    <w:rsid w:val="00620BE7"/>
    <w:rsid w:val="0062112D"/>
    <w:rsid w:val="00621977"/>
    <w:rsid w:val="00641CE0"/>
    <w:rsid w:val="00647CF8"/>
    <w:rsid w:val="0065477C"/>
    <w:rsid w:val="00666298"/>
    <w:rsid w:val="00675E44"/>
    <w:rsid w:val="00681D51"/>
    <w:rsid w:val="006822CB"/>
    <w:rsid w:val="00690D9E"/>
    <w:rsid w:val="0069234B"/>
    <w:rsid w:val="006951DE"/>
    <w:rsid w:val="00696845"/>
    <w:rsid w:val="006A12BD"/>
    <w:rsid w:val="006A3F54"/>
    <w:rsid w:val="006B2CA2"/>
    <w:rsid w:val="006B4289"/>
    <w:rsid w:val="006B666F"/>
    <w:rsid w:val="006C0AA3"/>
    <w:rsid w:val="006C2BE3"/>
    <w:rsid w:val="006C2EBE"/>
    <w:rsid w:val="006C393A"/>
    <w:rsid w:val="006C435B"/>
    <w:rsid w:val="006C7448"/>
    <w:rsid w:val="006D164E"/>
    <w:rsid w:val="006D34E2"/>
    <w:rsid w:val="006F0490"/>
    <w:rsid w:val="006F25FB"/>
    <w:rsid w:val="006F47FC"/>
    <w:rsid w:val="006F4B70"/>
    <w:rsid w:val="007023F6"/>
    <w:rsid w:val="00702DBD"/>
    <w:rsid w:val="00703099"/>
    <w:rsid w:val="00706C91"/>
    <w:rsid w:val="007114ED"/>
    <w:rsid w:val="007115CC"/>
    <w:rsid w:val="0071239D"/>
    <w:rsid w:val="007124E9"/>
    <w:rsid w:val="007134DE"/>
    <w:rsid w:val="00715516"/>
    <w:rsid w:val="007214F4"/>
    <w:rsid w:val="007219FC"/>
    <w:rsid w:val="00727553"/>
    <w:rsid w:val="007353E9"/>
    <w:rsid w:val="007550CF"/>
    <w:rsid w:val="007550E4"/>
    <w:rsid w:val="00773981"/>
    <w:rsid w:val="00775231"/>
    <w:rsid w:val="00776F21"/>
    <w:rsid w:val="007842C1"/>
    <w:rsid w:val="00787443"/>
    <w:rsid w:val="007876A9"/>
    <w:rsid w:val="00792418"/>
    <w:rsid w:val="00794F4A"/>
    <w:rsid w:val="00795C7F"/>
    <w:rsid w:val="00797B3D"/>
    <w:rsid w:val="00797BA1"/>
    <w:rsid w:val="00797BE9"/>
    <w:rsid w:val="007A30B5"/>
    <w:rsid w:val="007B066A"/>
    <w:rsid w:val="007B34A3"/>
    <w:rsid w:val="007B3DA2"/>
    <w:rsid w:val="007B70AB"/>
    <w:rsid w:val="007C32ED"/>
    <w:rsid w:val="007D15F1"/>
    <w:rsid w:val="007D4041"/>
    <w:rsid w:val="007D4717"/>
    <w:rsid w:val="007E69BC"/>
    <w:rsid w:val="007E7B38"/>
    <w:rsid w:val="007F120E"/>
    <w:rsid w:val="007F2A55"/>
    <w:rsid w:val="007F6247"/>
    <w:rsid w:val="007F6D64"/>
    <w:rsid w:val="0080018E"/>
    <w:rsid w:val="00800A14"/>
    <w:rsid w:val="008110EE"/>
    <w:rsid w:val="00811308"/>
    <w:rsid w:val="00812393"/>
    <w:rsid w:val="008166AD"/>
    <w:rsid w:val="00834E16"/>
    <w:rsid w:val="00836B2A"/>
    <w:rsid w:val="00843017"/>
    <w:rsid w:val="00852267"/>
    <w:rsid w:val="00856038"/>
    <w:rsid w:val="00861B16"/>
    <w:rsid w:val="00862419"/>
    <w:rsid w:val="00873A4D"/>
    <w:rsid w:val="008762C5"/>
    <w:rsid w:val="00882809"/>
    <w:rsid w:val="00883C98"/>
    <w:rsid w:val="008872A0"/>
    <w:rsid w:val="00891A79"/>
    <w:rsid w:val="00894E1F"/>
    <w:rsid w:val="0089584A"/>
    <w:rsid w:val="008975AA"/>
    <w:rsid w:val="008A171D"/>
    <w:rsid w:val="008A2B76"/>
    <w:rsid w:val="008A44A6"/>
    <w:rsid w:val="008B06F7"/>
    <w:rsid w:val="008B14AA"/>
    <w:rsid w:val="008B6E9C"/>
    <w:rsid w:val="008C25A3"/>
    <w:rsid w:val="008C5134"/>
    <w:rsid w:val="008C5A3F"/>
    <w:rsid w:val="008D01FB"/>
    <w:rsid w:val="008E6C2A"/>
    <w:rsid w:val="008F32AF"/>
    <w:rsid w:val="008F5281"/>
    <w:rsid w:val="008F5E89"/>
    <w:rsid w:val="008F6948"/>
    <w:rsid w:val="008F7A58"/>
    <w:rsid w:val="00900100"/>
    <w:rsid w:val="0091244E"/>
    <w:rsid w:val="00914A93"/>
    <w:rsid w:val="00917327"/>
    <w:rsid w:val="009225EF"/>
    <w:rsid w:val="00937CD7"/>
    <w:rsid w:val="00943169"/>
    <w:rsid w:val="009453FC"/>
    <w:rsid w:val="00955059"/>
    <w:rsid w:val="00960FFA"/>
    <w:rsid w:val="00964BA5"/>
    <w:rsid w:val="009748DE"/>
    <w:rsid w:val="00974E46"/>
    <w:rsid w:val="00975F24"/>
    <w:rsid w:val="00977602"/>
    <w:rsid w:val="009821E0"/>
    <w:rsid w:val="0098222A"/>
    <w:rsid w:val="009871AC"/>
    <w:rsid w:val="009878C0"/>
    <w:rsid w:val="0099057D"/>
    <w:rsid w:val="00992F40"/>
    <w:rsid w:val="00996C98"/>
    <w:rsid w:val="009A11DA"/>
    <w:rsid w:val="009A2D64"/>
    <w:rsid w:val="009C6C1B"/>
    <w:rsid w:val="009C6C2A"/>
    <w:rsid w:val="009D2E85"/>
    <w:rsid w:val="009D387D"/>
    <w:rsid w:val="00A111ED"/>
    <w:rsid w:val="00A12380"/>
    <w:rsid w:val="00A17061"/>
    <w:rsid w:val="00A174F0"/>
    <w:rsid w:val="00A276A6"/>
    <w:rsid w:val="00A312C3"/>
    <w:rsid w:val="00A327CD"/>
    <w:rsid w:val="00A33494"/>
    <w:rsid w:val="00A35C43"/>
    <w:rsid w:val="00A414A6"/>
    <w:rsid w:val="00A43865"/>
    <w:rsid w:val="00A5423F"/>
    <w:rsid w:val="00A57075"/>
    <w:rsid w:val="00A6678B"/>
    <w:rsid w:val="00A676EE"/>
    <w:rsid w:val="00A67857"/>
    <w:rsid w:val="00A72C0F"/>
    <w:rsid w:val="00A74F2D"/>
    <w:rsid w:val="00A804F4"/>
    <w:rsid w:val="00A80F8D"/>
    <w:rsid w:val="00A87024"/>
    <w:rsid w:val="00A92B7D"/>
    <w:rsid w:val="00A93196"/>
    <w:rsid w:val="00AB7008"/>
    <w:rsid w:val="00AC3EB7"/>
    <w:rsid w:val="00AC41DD"/>
    <w:rsid w:val="00AD58CF"/>
    <w:rsid w:val="00AE098A"/>
    <w:rsid w:val="00AE3977"/>
    <w:rsid w:val="00AF050E"/>
    <w:rsid w:val="00AF31E7"/>
    <w:rsid w:val="00AF5387"/>
    <w:rsid w:val="00B158F5"/>
    <w:rsid w:val="00B17F7E"/>
    <w:rsid w:val="00B26591"/>
    <w:rsid w:val="00B35D4D"/>
    <w:rsid w:val="00B36500"/>
    <w:rsid w:val="00B40B1A"/>
    <w:rsid w:val="00B46AD2"/>
    <w:rsid w:val="00B524C4"/>
    <w:rsid w:val="00B57CEE"/>
    <w:rsid w:val="00B71A5E"/>
    <w:rsid w:val="00B7650A"/>
    <w:rsid w:val="00B801B3"/>
    <w:rsid w:val="00B85517"/>
    <w:rsid w:val="00B85FD5"/>
    <w:rsid w:val="00B86673"/>
    <w:rsid w:val="00B93F3B"/>
    <w:rsid w:val="00B94E7F"/>
    <w:rsid w:val="00B96991"/>
    <w:rsid w:val="00BA0170"/>
    <w:rsid w:val="00BA27D6"/>
    <w:rsid w:val="00BB3F09"/>
    <w:rsid w:val="00BD1481"/>
    <w:rsid w:val="00BE2CC3"/>
    <w:rsid w:val="00BF0B42"/>
    <w:rsid w:val="00BF1B81"/>
    <w:rsid w:val="00BF1C25"/>
    <w:rsid w:val="00BF4074"/>
    <w:rsid w:val="00C075C7"/>
    <w:rsid w:val="00C10EA2"/>
    <w:rsid w:val="00C2055E"/>
    <w:rsid w:val="00C235CC"/>
    <w:rsid w:val="00C23CB6"/>
    <w:rsid w:val="00C24E92"/>
    <w:rsid w:val="00C2793B"/>
    <w:rsid w:val="00C4571C"/>
    <w:rsid w:val="00C52F3A"/>
    <w:rsid w:val="00C54C68"/>
    <w:rsid w:val="00C70675"/>
    <w:rsid w:val="00C72425"/>
    <w:rsid w:val="00C77706"/>
    <w:rsid w:val="00C920EA"/>
    <w:rsid w:val="00C93058"/>
    <w:rsid w:val="00C93C6A"/>
    <w:rsid w:val="00CA0721"/>
    <w:rsid w:val="00CA2D59"/>
    <w:rsid w:val="00CB7651"/>
    <w:rsid w:val="00CC04FC"/>
    <w:rsid w:val="00CC0B26"/>
    <w:rsid w:val="00CC1499"/>
    <w:rsid w:val="00CC28FA"/>
    <w:rsid w:val="00CC4DA8"/>
    <w:rsid w:val="00CD7D7A"/>
    <w:rsid w:val="00CE3EBD"/>
    <w:rsid w:val="00CE7EED"/>
    <w:rsid w:val="00CF46F1"/>
    <w:rsid w:val="00D05227"/>
    <w:rsid w:val="00D065B4"/>
    <w:rsid w:val="00D11D3A"/>
    <w:rsid w:val="00D120E5"/>
    <w:rsid w:val="00D149A9"/>
    <w:rsid w:val="00D22698"/>
    <w:rsid w:val="00D340DD"/>
    <w:rsid w:val="00D35C0C"/>
    <w:rsid w:val="00D40B92"/>
    <w:rsid w:val="00D42B09"/>
    <w:rsid w:val="00D447DA"/>
    <w:rsid w:val="00D51BDC"/>
    <w:rsid w:val="00D55DBE"/>
    <w:rsid w:val="00D564BA"/>
    <w:rsid w:val="00D56B24"/>
    <w:rsid w:val="00D57064"/>
    <w:rsid w:val="00D63BDF"/>
    <w:rsid w:val="00D709C4"/>
    <w:rsid w:val="00D74380"/>
    <w:rsid w:val="00D92CFA"/>
    <w:rsid w:val="00D95820"/>
    <w:rsid w:val="00DA0C38"/>
    <w:rsid w:val="00DA3C3A"/>
    <w:rsid w:val="00DA43EF"/>
    <w:rsid w:val="00DA7599"/>
    <w:rsid w:val="00DB01C9"/>
    <w:rsid w:val="00DB6B9A"/>
    <w:rsid w:val="00DB7D8C"/>
    <w:rsid w:val="00DD0A77"/>
    <w:rsid w:val="00DD382A"/>
    <w:rsid w:val="00DD421E"/>
    <w:rsid w:val="00DD7BD5"/>
    <w:rsid w:val="00DE10F0"/>
    <w:rsid w:val="00DE19FB"/>
    <w:rsid w:val="00DE2082"/>
    <w:rsid w:val="00DE2FA8"/>
    <w:rsid w:val="00DF0758"/>
    <w:rsid w:val="00DF4381"/>
    <w:rsid w:val="00DF64A4"/>
    <w:rsid w:val="00DF76A8"/>
    <w:rsid w:val="00E11366"/>
    <w:rsid w:val="00E15DE0"/>
    <w:rsid w:val="00E17814"/>
    <w:rsid w:val="00E178B4"/>
    <w:rsid w:val="00E22C33"/>
    <w:rsid w:val="00E24DBC"/>
    <w:rsid w:val="00E25D92"/>
    <w:rsid w:val="00E2706A"/>
    <w:rsid w:val="00E3515C"/>
    <w:rsid w:val="00E40367"/>
    <w:rsid w:val="00E51E8D"/>
    <w:rsid w:val="00E663DE"/>
    <w:rsid w:val="00E66CC9"/>
    <w:rsid w:val="00E672DF"/>
    <w:rsid w:val="00E765B5"/>
    <w:rsid w:val="00E772CA"/>
    <w:rsid w:val="00E837AD"/>
    <w:rsid w:val="00E870DC"/>
    <w:rsid w:val="00E87524"/>
    <w:rsid w:val="00E9052C"/>
    <w:rsid w:val="00E90FE4"/>
    <w:rsid w:val="00E95475"/>
    <w:rsid w:val="00E96701"/>
    <w:rsid w:val="00EA4A7A"/>
    <w:rsid w:val="00EB1513"/>
    <w:rsid w:val="00EC117F"/>
    <w:rsid w:val="00EC260C"/>
    <w:rsid w:val="00EC5943"/>
    <w:rsid w:val="00ED09CB"/>
    <w:rsid w:val="00ED526F"/>
    <w:rsid w:val="00ED6397"/>
    <w:rsid w:val="00EE7C79"/>
    <w:rsid w:val="00EF1133"/>
    <w:rsid w:val="00EF1AD6"/>
    <w:rsid w:val="00EF370F"/>
    <w:rsid w:val="00EF388D"/>
    <w:rsid w:val="00EF7DB9"/>
    <w:rsid w:val="00F0346C"/>
    <w:rsid w:val="00F0541E"/>
    <w:rsid w:val="00F07FB7"/>
    <w:rsid w:val="00F1136E"/>
    <w:rsid w:val="00F12802"/>
    <w:rsid w:val="00F13503"/>
    <w:rsid w:val="00F15B55"/>
    <w:rsid w:val="00F204C6"/>
    <w:rsid w:val="00F210E3"/>
    <w:rsid w:val="00F23EC7"/>
    <w:rsid w:val="00F24B07"/>
    <w:rsid w:val="00F254C2"/>
    <w:rsid w:val="00F27740"/>
    <w:rsid w:val="00F30228"/>
    <w:rsid w:val="00F45C64"/>
    <w:rsid w:val="00F50875"/>
    <w:rsid w:val="00F562DB"/>
    <w:rsid w:val="00F57124"/>
    <w:rsid w:val="00F60C98"/>
    <w:rsid w:val="00F64177"/>
    <w:rsid w:val="00F64789"/>
    <w:rsid w:val="00F6596E"/>
    <w:rsid w:val="00F66EAA"/>
    <w:rsid w:val="00F74FB0"/>
    <w:rsid w:val="00F93D0E"/>
    <w:rsid w:val="00F96414"/>
    <w:rsid w:val="00FA7C19"/>
    <w:rsid w:val="00FB685B"/>
    <w:rsid w:val="00FB7D2B"/>
    <w:rsid w:val="00FC3356"/>
    <w:rsid w:val="00FD4760"/>
    <w:rsid w:val="00FE0134"/>
    <w:rsid w:val="00FE02F1"/>
    <w:rsid w:val="00FE17CB"/>
    <w:rsid w:val="00FF203E"/>
    <w:rsid w:val="00FF53EA"/>
    <w:rsid w:val="04436897"/>
    <w:rsid w:val="0DE2EB84"/>
    <w:rsid w:val="10B641C4"/>
    <w:rsid w:val="177558FF"/>
    <w:rsid w:val="1AEFB843"/>
    <w:rsid w:val="295B2B32"/>
    <w:rsid w:val="2992BD0E"/>
    <w:rsid w:val="2E0756AA"/>
    <w:rsid w:val="45D45FF9"/>
    <w:rsid w:val="590EF1F1"/>
    <w:rsid w:val="5E1EE680"/>
    <w:rsid w:val="5E8E020E"/>
    <w:rsid w:val="6E31ECC5"/>
    <w:rsid w:val="7746F6B4"/>
    <w:rsid w:val="7B3C983F"/>
    <w:rsid w:val="7C786223"/>
    <w:rsid w:val="7EF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8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E7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3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microsoft.com/office/2011/relationships/people" Target="people.xml" Id="R2666ea803ef84b3b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sovellusprojektit.it.jyu.fi/moveatis/dokumentit/palaverit/Palaveri_5_materiaalit/Tilakatsaus_palaveri_5.pptx" TargetMode="External" Id="Re9b0f8e8951749ab" /><Relationship Type="http://schemas.openxmlformats.org/officeDocument/2006/relationships/hyperlink" Target="http://sovellusprojektit.it.jyu.fi/moveatis/dokumentit/palaverit/Palaveri_5_materiaalit/Termisto.docx" TargetMode="External" Id="R0899d8a58ca246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Jyväskylä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Korhonen, Kai</dc:creator>
  <lastModifiedBy>Moisio, Juha</lastModifiedBy>
  <revision>156</revision>
  <dcterms:created xsi:type="dcterms:W3CDTF">2016-02-24T07:56:00.0000000Z</dcterms:created>
  <dcterms:modified xsi:type="dcterms:W3CDTF">2016-03-16T08:52:41.3639807Z</dcterms:modified>
</coreProperties>
</file>